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856FA" w:rsidRDefault="00B7188B">
      <w:pPr>
        <w:spacing w:before="240" w:after="240"/>
        <w:jc w:val="center"/>
        <w:rPr>
          <w:rFonts w:ascii="Calibri" w:eastAsia="Calibri" w:hAnsi="Calibri" w:cs="Calibri"/>
          <w:b/>
          <w:sz w:val="32"/>
          <w:szCs w:val="32"/>
        </w:rPr>
      </w:pPr>
      <w:bookmarkStart w:id="0" w:name="_GoBack"/>
      <w:bookmarkEnd w:id="0"/>
      <w:r>
        <w:rPr>
          <w:rFonts w:ascii="Calibri" w:eastAsia="Calibri" w:hAnsi="Calibri" w:cs="Calibri"/>
          <w:b/>
          <w:rtl/>
        </w:rPr>
        <w:t>الجمهورية الجزائرية الديمقراطية الشعبية</w:t>
      </w:r>
      <w:r>
        <w:rPr>
          <w:rFonts w:ascii="Calibri" w:eastAsia="Calibri" w:hAnsi="Calibri" w:cs="Calibri"/>
          <w:b/>
        </w:rPr>
        <w:br/>
      </w:r>
      <w:r>
        <w:rPr>
          <w:rFonts w:ascii="Calibri" w:eastAsia="Calibri" w:hAnsi="Calibri" w:cs="Calibri"/>
        </w:rPr>
        <w:t xml:space="preserve"> </w:t>
      </w:r>
      <w:r>
        <w:rPr>
          <w:rFonts w:ascii="Calibri" w:eastAsia="Calibri" w:hAnsi="Calibri" w:cs="Calibri"/>
          <w:b/>
          <w:rtl/>
        </w:rPr>
        <w:t>وزارة التعليم العالي والبحث العلمي</w:t>
      </w:r>
      <w:r>
        <w:pict w14:anchorId="533CAA37">
          <v:rect id="_x0000_i1025" style="width:0;height:1.5pt" o:hralign="center" o:hrstd="t" o:hr="t" fillcolor="#a0a0a0" stroked="f"/>
        </w:pict>
      </w:r>
    </w:p>
    <w:p w:rsidR="009856FA" w:rsidRPr="00D960EA" w:rsidRDefault="00B7188B">
      <w:pPr>
        <w:spacing w:before="240" w:after="240"/>
        <w:jc w:val="center"/>
        <w:rPr>
          <w:rFonts w:ascii="Calibri" w:eastAsia="Calibri" w:hAnsi="Calibri" w:cs="Calibri"/>
          <w:b/>
          <w:sz w:val="32"/>
          <w:szCs w:val="32"/>
          <w:lang w:val="en-US"/>
        </w:rPr>
      </w:pPr>
      <w:r w:rsidRPr="00D960EA">
        <w:rPr>
          <w:rFonts w:ascii="Calibri" w:eastAsia="Calibri" w:hAnsi="Calibri" w:cs="Calibri"/>
          <w:b/>
          <w:sz w:val="32"/>
          <w:szCs w:val="32"/>
          <w:lang w:val="en-US"/>
        </w:rPr>
        <w:t>People’s Democratic Republic of Algeria</w:t>
      </w:r>
      <w:r w:rsidRPr="00D960EA">
        <w:rPr>
          <w:rFonts w:ascii="Calibri" w:eastAsia="Calibri" w:hAnsi="Calibri" w:cs="Calibri"/>
          <w:b/>
          <w:sz w:val="32"/>
          <w:szCs w:val="32"/>
          <w:lang w:val="en-US"/>
        </w:rPr>
        <w:br/>
        <w:t xml:space="preserve"> Ministry of Higher Education and Scientific Research</w:t>
      </w:r>
    </w:p>
    <w:p w:rsidR="009856FA" w:rsidRDefault="00B7188B">
      <w:pPr>
        <w:spacing w:before="240" w:after="240"/>
        <w:jc w:val="center"/>
        <w:rPr>
          <w:rFonts w:ascii="Calibri" w:eastAsia="Calibri" w:hAnsi="Calibri" w:cs="Calibri"/>
          <w:b/>
          <w:sz w:val="32"/>
          <w:szCs w:val="32"/>
        </w:rPr>
      </w:pPr>
      <w:r>
        <w:pict w14:anchorId="78643D48">
          <v:rect id="_x0000_i1026" style="width:0;height:1.5pt" o:hralign="center" o:hrstd="t" o:hr="t" fillcolor="#a0a0a0" stroked="f"/>
        </w:pict>
      </w:r>
    </w:p>
    <w:p w:rsidR="009856FA" w:rsidRDefault="00B7188B">
      <w:pPr>
        <w:spacing w:before="240" w:after="240"/>
        <w:jc w:val="center"/>
        <w:rPr>
          <w:rFonts w:ascii="Calibri" w:eastAsia="Calibri" w:hAnsi="Calibri" w:cs="Calibri"/>
          <w:i/>
        </w:rPr>
      </w:pPr>
      <w:r>
        <w:rPr>
          <w:rFonts w:ascii="Calibri" w:eastAsia="Calibri" w:hAnsi="Calibri" w:cs="Calibri"/>
          <w:noProof/>
          <w:lang w:val="fr-FR"/>
        </w:rPr>
        <w:drawing>
          <wp:inline distT="114300" distB="114300" distL="114300" distR="114300">
            <wp:extent cx="2143125" cy="2143125"/>
            <wp:effectExtent l="0" t="0" r="0" b="0"/>
            <wp:docPr id="2"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7"/>
                    <a:srcRect/>
                    <a:stretch>
                      <a:fillRect/>
                    </a:stretch>
                  </pic:blipFill>
                  <pic:spPr>
                    <a:xfrm>
                      <a:off x="0" y="0"/>
                      <a:ext cx="2143125" cy="2143125"/>
                    </a:xfrm>
                    <a:prstGeom prst="rect">
                      <a:avLst/>
                    </a:prstGeom>
                    <a:ln/>
                  </pic:spPr>
                </pic:pic>
              </a:graphicData>
            </a:graphic>
          </wp:inline>
        </w:drawing>
      </w:r>
    </w:p>
    <w:p w:rsidR="009856FA" w:rsidRPr="00D960EA" w:rsidRDefault="00B7188B">
      <w:pPr>
        <w:spacing w:before="240" w:after="240"/>
        <w:jc w:val="center"/>
        <w:rPr>
          <w:rFonts w:ascii="Calibri" w:eastAsia="Calibri" w:hAnsi="Calibri" w:cs="Calibri"/>
          <w:b/>
          <w:sz w:val="24"/>
          <w:szCs w:val="24"/>
          <w:lang w:val="en-US"/>
        </w:rPr>
      </w:pPr>
      <w:r w:rsidRPr="00D960EA">
        <w:rPr>
          <w:rFonts w:ascii="Calibri" w:eastAsia="Calibri" w:hAnsi="Calibri" w:cs="Calibri"/>
          <w:b/>
          <w:sz w:val="24"/>
          <w:szCs w:val="24"/>
          <w:lang w:val="en-US"/>
        </w:rPr>
        <w:t>École Supérieure de Management – Tlemcen</w:t>
      </w:r>
      <w:r w:rsidRPr="00D960EA">
        <w:rPr>
          <w:rFonts w:ascii="Calibri" w:eastAsia="Calibri" w:hAnsi="Calibri" w:cs="Calibri"/>
          <w:b/>
          <w:sz w:val="24"/>
          <w:szCs w:val="24"/>
          <w:lang w:val="en-US"/>
        </w:rPr>
        <w:br/>
      </w:r>
      <w:r w:rsidRPr="00D960EA">
        <w:rPr>
          <w:rFonts w:ascii="Calibri" w:eastAsia="Calibri" w:hAnsi="Calibri" w:cs="Calibri"/>
          <w:sz w:val="24"/>
          <w:szCs w:val="24"/>
          <w:lang w:val="en-US"/>
        </w:rPr>
        <w:t xml:space="preserve"> </w:t>
      </w:r>
      <w:r w:rsidRPr="00D960EA">
        <w:rPr>
          <w:rFonts w:ascii="Calibri" w:eastAsia="Calibri" w:hAnsi="Calibri" w:cs="Calibri"/>
          <w:b/>
          <w:sz w:val="24"/>
          <w:szCs w:val="24"/>
          <w:lang w:val="en-US"/>
        </w:rPr>
        <w:t>Graduate School of Management – Tlemcen</w:t>
      </w:r>
    </w:p>
    <w:p w:rsidR="009856FA" w:rsidRPr="00D960EA" w:rsidRDefault="00B7188B">
      <w:pPr>
        <w:spacing w:before="240" w:after="240"/>
        <w:jc w:val="center"/>
        <w:rPr>
          <w:rFonts w:ascii="Calibri" w:eastAsia="Calibri" w:hAnsi="Calibri" w:cs="Calibri"/>
          <w:b/>
          <w:sz w:val="24"/>
          <w:szCs w:val="24"/>
          <w:lang w:val="en-US"/>
        </w:rPr>
      </w:pPr>
      <w:r w:rsidRPr="00D960EA">
        <w:rPr>
          <w:rFonts w:ascii="Calibri" w:eastAsia="Calibri" w:hAnsi="Calibri" w:cs="Calibri"/>
          <w:b/>
          <w:sz w:val="24"/>
          <w:szCs w:val="24"/>
          <w:lang w:val="en-US"/>
        </w:rPr>
        <w:t>Mémoire de fin d'études</w:t>
      </w:r>
      <w:r w:rsidRPr="00D960EA">
        <w:rPr>
          <w:rFonts w:ascii="Calibri" w:eastAsia="Calibri" w:hAnsi="Calibri" w:cs="Calibri"/>
          <w:b/>
          <w:sz w:val="24"/>
          <w:szCs w:val="24"/>
          <w:lang w:val="en-US"/>
        </w:rPr>
        <w:br/>
      </w:r>
      <w:r w:rsidRPr="00D960EA">
        <w:rPr>
          <w:rFonts w:ascii="Calibri" w:eastAsia="Calibri" w:hAnsi="Calibri" w:cs="Calibri"/>
          <w:sz w:val="24"/>
          <w:szCs w:val="24"/>
          <w:lang w:val="en-US"/>
        </w:rPr>
        <w:t xml:space="preserve"> </w:t>
      </w:r>
      <w:r w:rsidRPr="00D960EA">
        <w:rPr>
          <w:rFonts w:ascii="Calibri" w:eastAsia="Calibri" w:hAnsi="Calibri" w:cs="Calibri"/>
          <w:b/>
          <w:sz w:val="24"/>
          <w:szCs w:val="24"/>
          <w:lang w:val="en-US"/>
        </w:rPr>
        <w:t>Presented in partial fulfillment of the requirements for the Master’s Degree</w:t>
      </w:r>
      <w:r w:rsidRPr="00D960EA">
        <w:rPr>
          <w:rFonts w:ascii="Calibri" w:eastAsia="Calibri" w:hAnsi="Calibri" w:cs="Calibri"/>
          <w:b/>
          <w:sz w:val="24"/>
          <w:szCs w:val="24"/>
          <w:lang w:val="en-US"/>
        </w:rPr>
        <w:br/>
      </w:r>
      <w:r w:rsidRPr="00D960EA">
        <w:rPr>
          <w:rFonts w:ascii="Calibri" w:eastAsia="Calibri" w:hAnsi="Calibri" w:cs="Calibri"/>
          <w:sz w:val="24"/>
          <w:szCs w:val="24"/>
          <w:lang w:val="en-US"/>
        </w:rPr>
        <w:t xml:space="preserve"> </w:t>
      </w:r>
      <w:r w:rsidRPr="00D960EA">
        <w:rPr>
          <w:rFonts w:ascii="Calibri" w:eastAsia="Calibri" w:hAnsi="Calibri" w:cs="Calibri"/>
          <w:b/>
          <w:sz w:val="24"/>
          <w:szCs w:val="24"/>
          <w:lang w:val="en-US"/>
        </w:rPr>
        <w:t>In: Management of Touristic Establishments</w:t>
      </w:r>
    </w:p>
    <w:p w:rsidR="009856FA" w:rsidRPr="00D960EA" w:rsidRDefault="00B7188B">
      <w:pPr>
        <w:spacing w:before="240" w:after="240"/>
        <w:jc w:val="center"/>
        <w:rPr>
          <w:rFonts w:ascii="Calibri" w:eastAsia="Calibri" w:hAnsi="Calibri" w:cs="Calibri"/>
          <w:b/>
          <w:sz w:val="28"/>
          <w:szCs w:val="28"/>
          <w:lang w:val="en-US"/>
        </w:rPr>
      </w:pPr>
      <w:r>
        <w:pict>
          <v:rect id="_x0000_i1027" style="width:0;height:1.5pt" o:hralign="center" o:hrstd="t" o:hr="t" fillcolor="#a0a0a0" stroked="f"/>
        </w:pict>
      </w:r>
      <w:r w:rsidRPr="00D960EA">
        <w:rPr>
          <w:rFonts w:ascii="Calibri" w:eastAsia="Calibri" w:hAnsi="Calibri" w:cs="Calibri"/>
          <w:b/>
          <w:sz w:val="28"/>
          <w:szCs w:val="28"/>
          <w:lang w:val="en-US"/>
        </w:rPr>
        <w:t>Title:</w:t>
      </w:r>
      <w:r w:rsidRPr="00D960EA">
        <w:rPr>
          <w:rFonts w:ascii="Calibri" w:eastAsia="Calibri" w:hAnsi="Calibri" w:cs="Calibri"/>
          <w:b/>
          <w:sz w:val="28"/>
          <w:szCs w:val="28"/>
          <w:lang w:val="en-US"/>
        </w:rPr>
        <w:br/>
      </w:r>
      <w:r w:rsidRPr="00D960EA">
        <w:rPr>
          <w:rFonts w:ascii="Calibri" w:eastAsia="Calibri" w:hAnsi="Calibri" w:cs="Calibri"/>
          <w:sz w:val="28"/>
          <w:szCs w:val="28"/>
          <w:lang w:val="en-US"/>
        </w:rPr>
        <w:t xml:space="preserve"> </w:t>
      </w:r>
      <w:r w:rsidRPr="00D960EA">
        <w:rPr>
          <w:rFonts w:ascii="Calibri" w:eastAsia="Calibri" w:hAnsi="Calibri" w:cs="Calibri"/>
          <w:b/>
          <w:sz w:val="28"/>
          <w:szCs w:val="28"/>
          <w:lang w:val="en-US"/>
        </w:rPr>
        <w:t>The Impact of Local Residents’ Behavior on Tourism</w:t>
      </w:r>
    </w:p>
    <w:p w:rsidR="009856FA" w:rsidRDefault="00B7188B">
      <w:pPr>
        <w:spacing w:before="240" w:after="240"/>
        <w:jc w:val="center"/>
        <w:rPr>
          <w:rFonts w:ascii="Calibri" w:eastAsia="Calibri" w:hAnsi="Calibri" w:cs="Calibri"/>
          <w:b/>
          <w:sz w:val="28"/>
          <w:szCs w:val="28"/>
        </w:rPr>
      </w:pPr>
      <w:r>
        <w:pict>
          <v:rect id="_x0000_i1028" style="width:0;height:1.5pt" o:hralign="center" o:hrstd="t" o:hr="t" fillcolor="#a0a0a0" stroked="f"/>
        </w:pict>
      </w:r>
    </w:p>
    <w:p w:rsidR="009856FA" w:rsidRPr="00D960EA" w:rsidRDefault="00B7188B">
      <w:pPr>
        <w:spacing w:before="240" w:after="240"/>
        <w:jc w:val="center"/>
        <w:rPr>
          <w:rFonts w:ascii="Calibri" w:eastAsia="Calibri" w:hAnsi="Calibri" w:cs="Calibri"/>
          <w:b/>
          <w:sz w:val="24"/>
          <w:szCs w:val="24"/>
          <w:lang w:val="en-US"/>
        </w:rPr>
      </w:pPr>
      <w:r w:rsidRPr="00D960EA">
        <w:rPr>
          <w:rFonts w:ascii="Calibri" w:eastAsia="Calibri" w:hAnsi="Calibri" w:cs="Calibri"/>
          <w:b/>
          <w:sz w:val="24"/>
          <w:szCs w:val="24"/>
          <w:lang w:val="en-US"/>
        </w:rPr>
        <w:t xml:space="preserve">Presented by:  Adem Draou                                         Supervisor: </w:t>
      </w:r>
      <w:r w:rsidRPr="00D960EA">
        <w:rPr>
          <w:rFonts w:ascii="Calibri" w:eastAsia="Calibri" w:hAnsi="Calibri" w:cs="Calibri"/>
          <w:sz w:val="24"/>
          <w:szCs w:val="24"/>
          <w:lang w:val="en-US"/>
        </w:rPr>
        <w:t xml:space="preserve"> </w:t>
      </w:r>
      <w:r w:rsidRPr="00D960EA">
        <w:rPr>
          <w:rFonts w:ascii="Calibri" w:eastAsia="Calibri" w:hAnsi="Calibri" w:cs="Calibri"/>
          <w:b/>
          <w:sz w:val="24"/>
          <w:szCs w:val="24"/>
          <w:lang w:val="en-US"/>
        </w:rPr>
        <w:t>Mr. Oussama Nabil Bessaid</w:t>
      </w:r>
    </w:p>
    <w:p w:rsidR="009856FA" w:rsidRPr="00D960EA" w:rsidRDefault="00B7188B">
      <w:pPr>
        <w:spacing w:before="240" w:after="240"/>
        <w:jc w:val="center"/>
        <w:rPr>
          <w:rFonts w:ascii="Calibri" w:eastAsia="Calibri" w:hAnsi="Calibri" w:cs="Calibri"/>
          <w:b/>
          <w:sz w:val="24"/>
          <w:szCs w:val="24"/>
          <w:lang w:val="en-US"/>
        </w:rPr>
      </w:pPr>
      <w:r w:rsidRPr="00D960EA">
        <w:rPr>
          <w:rFonts w:ascii="Calibri" w:eastAsia="Calibri" w:hAnsi="Calibri" w:cs="Calibri"/>
          <w:b/>
          <w:sz w:val="24"/>
          <w:szCs w:val="24"/>
          <w:lang w:val="en-US"/>
        </w:rPr>
        <w:t>President of the Jury: Dr. Hellabi Zoubida</w:t>
      </w:r>
    </w:p>
    <w:p w:rsidR="009856FA" w:rsidRPr="00D960EA" w:rsidRDefault="00B7188B">
      <w:pPr>
        <w:spacing w:before="240" w:after="240"/>
        <w:jc w:val="center"/>
        <w:rPr>
          <w:rFonts w:ascii="Calibri" w:eastAsia="Calibri" w:hAnsi="Calibri" w:cs="Calibri"/>
          <w:b/>
          <w:sz w:val="24"/>
          <w:szCs w:val="24"/>
          <w:lang w:val="en-US"/>
        </w:rPr>
      </w:pPr>
      <w:r w:rsidRPr="00D960EA">
        <w:rPr>
          <w:rFonts w:ascii="Calibri" w:eastAsia="Calibri" w:hAnsi="Calibri" w:cs="Calibri"/>
          <w:b/>
          <w:sz w:val="24"/>
          <w:szCs w:val="24"/>
          <w:lang w:val="en-US"/>
        </w:rPr>
        <w:t>Examiner: Dr. Aoufi Fatima</w:t>
      </w:r>
    </w:p>
    <w:p w:rsidR="009856FA" w:rsidRPr="00D960EA" w:rsidRDefault="00B7188B">
      <w:pPr>
        <w:spacing w:before="240" w:after="240"/>
        <w:jc w:val="center"/>
        <w:rPr>
          <w:rFonts w:ascii="Calibri" w:eastAsia="Calibri" w:hAnsi="Calibri" w:cs="Calibri"/>
          <w:b/>
          <w:sz w:val="24"/>
          <w:szCs w:val="24"/>
          <w:lang w:val="en-US"/>
        </w:rPr>
      </w:pPr>
      <w:r w:rsidRPr="00D960EA">
        <w:rPr>
          <w:rFonts w:ascii="Calibri" w:eastAsia="Calibri" w:hAnsi="Calibri" w:cs="Calibri"/>
          <w:b/>
          <w:sz w:val="24"/>
          <w:szCs w:val="24"/>
          <w:lang w:val="en-US"/>
        </w:rPr>
        <w:t>Academic Year: 2024 – 2025</w:t>
      </w:r>
    </w:p>
    <w:p w:rsidR="009856FA" w:rsidRDefault="00B7188B">
      <w:pPr>
        <w:spacing w:before="240" w:after="240"/>
        <w:jc w:val="center"/>
        <w:rPr>
          <w:rFonts w:ascii="Calibri" w:eastAsia="Calibri" w:hAnsi="Calibri" w:cs="Calibri"/>
          <w:b/>
          <w:sz w:val="24"/>
          <w:szCs w:val="24"/>
        </w:rPr>
      </w:pPr>
      <w:r>
        <w:rPr>
          <w:rFonts w:ascii="Calibri" w:eastAsia="Calibri" w:hAnsi="Calibri" w:cs="Calibri"/>
          <w:b/>
          <w:sz w:val="24"/>
          <w:szCs w:val="24"/>
        </w:rPr>
        <w:t>Tlemcen, June 2025</w:t>
      </w:r>
      <w:r>
        <w:br w:type="page"/>
      </w:r>
    </w:p>
    <w:p w:rsidR="009856FA" w:rsidRDefault="009856FA">
      <w:pPr>
        <w:spacing w:before="240" w:after="240"/>
        <w:jc w:val="center"/>
        <w:rPr>
          <w:rFonts w:ascii="Calibri" w:eastAsia="Calibri" w:hAnsi="Calibri" w:cs="Calibri"/>
          <w:b/>
          <w:sz w:val="24"/>
          <w:szCs w:val="24"/>
        </w:rPr>
      </w:pPr>
    </w:p>
    <w:sdt>
      <w:sdtPr>
        <w:id w:val="-1847410113"/>
        <w:docPartObj>
          <w:docPartGallery w:val="Table of Contents"/>
          <w:docPartUnique/>
        </w:docPartObj>
      </w:sdtPr>
      <w:sdtEndPr/>
      <w:sdtContent>
        <w:p w:rsidR="009856FA" w:rsidRDefault="00B7188B">
          <w:pPr>
            <w:widowControl w:val="0"/>
            <w:tabs>
              <w:tab w:val="right" w:leader="dot" w:pos="9070"/>
            </w:tabs>
            <w:spacing w:before="60" w:line="240" w:lineRule="auto"/>
            <w:ind w:left="360"/>
            <w:jc w:val="both"/>
            <w:rPr>
              <w:color w:val="000000"/>
            </w:rPr>
          </w:pPr>
          <w:r>
            <w:fldChar w:fldCharType="begin"/>
          </w:r>
          <w:r>
            <w:instrText xml:space="preserve"> TOC \h \u \z \t "Heading 1,1,Hea</w:instrText>
          </w:r>
          <w:r>
            <w:instrText>ding 2,2,Heading 3,3,Heading 4,4,Heading 5,5,Heading 6,6,"</w:instrText>
          </w:r>
          <w:r>
            <w:fldChar w:fldCharType="separate"/>
          </w:r>
          <w:hyperlink w:anchor="_z8utr91fqpfc">
            <w:r>
              <w:rPr>
                <w:color w:val="000000"/>
              </w:rPr>
              <w:t>Introduction</w:t>
            </w:r>
            <w:r>
              <w:rPr>
                <w:color w:val="000000"/>
              </w:rPr>
              <w:tab/>
            </w:r>
          </w:hyperlink>
          <w:r>
            <w:fldChar w:fldCharType="begin"/>
          </w:r>
          <w:r>
            <w:instrText xml:space="preserve"> PAGEREF _z8utr91fqpfc \h </w:instrText>
          </w:r>
          <w:r>
            <w:fldChar w:fldCharType="separate"/>
          </w:r>
          <w:r w:rsidR="00D960EA">
            <w:rPr>
              <w:noProof/>
            </w:rPr>
            <w:t>1</w:t>
          </w:r>
          <w:r>
            <w:fldChar w:fldCharType="end"/>
          </w:r>
        </w:p>
        <w:p w:rsidR="009856FA" w:rsidRDefault="00B7188B">
          <w:pPr>
            <w:widowControl w:val="0"/>
            <w:tabs>
              <w:tab w:val="right" w:leader="dot" w:pos="9070"/>
            </w:tabs>
            <w:spacing w:before="60" w:line="240" w:lineRule="auto"/>
            <w:ind w:left="360"/>
            <w:jc w:val="both"/>
            <w:rPr>
              <w:color w:val="000000"/>
            </w:rPr>
          </w:pPr>
          <w:hyperlink w:anchor="_5qe2cbuq85d9">
            <w:r>
              <w:rPr>
                <w:color w:val="000000"/>
              </w:rPr>
              <w:t>Research Hypothes</w:t>
            </w:r>
            <w:r>
              <w:rPr>
                <w:color w:val="000000"/>
              </w:rPr>
              <w:t>es</w:t>
            </w:r>
            <w:r>
              <w:rPr>
                <w:color w:val="000000"/>
              </w:rPr>
              <w:tab/>
            </w:r>
          </w:hyperlink>
          <w:r>
            <w:fldChar w:fldCharType="begin"/>
          </w:r>
          <w:r>
            <w:instrText xml:space="preserve"> PAGEREF _5qe2cbuq85d9 \h </w:instrText>
          </w:r>
          <w:r>
            <w:fldChar w:fldCharType="separate"/>
          </w:r>
          <w:r w:rsidR="00D960EA">
            <w:rPr>
              <w:noProof/>
            </w:rPr>
            <w:t>4</w:t>
          </w:r>
          <w:r>
            <w:fldChar w:fldCharType="end"/>
          </w:r>
        </w:p>
        <w:p w:rsidR="009856FA" w:rsidRDefault="00B7188B">
          <w:pPr>
            <w:widowControl w:val="0"/>
            <w:tabs>
              <w:tab w:val="right" w:leader="dot" w:pos="9070"/>
            </w:tabs>
            <w:spacing w:before="60" w:line="240" w:lineRule="auto"/>
            <w:jc w:val="both"/>
            <w:rPr>
              <w:b/>
              <w:color w:val="000000"/>
            </w:rPr>
          </w:pPr>
          <w:hyperlink w:anchor="_dtei1hfdmzxg">
            <w:r>
              <w:rPr>
                <w:b/>
                <w:color w:val="000000"/>
              </w:rPr>
              <w:t>Literature Review</w:t>
            </w:r>
            <w:r>
              <w:rPr>
                <w:b/>
                <w:color w:val="000000"/>
              </w:rPr>
              <w:tab/>
            </w:r>
          </w:hyperlink>
          <w:r>
            <w:fldChar w:fldCharType="begin"/>
          </w:r>
          <w:r>
            <w:instrText xml:space="preserve"> PAGEREF _dtei1hfdmzxg \h </w:instrText>
          </w:r>
          <w:r>
            <w:fldChar w:fldCharType="separate"/>
          </w:r>
          <w:r w:rsidR="00D960EA">
            <w:rPr>
              <w:noProof/>
            </w:rPr>
            <w:t>5</w:t>
          </w:r>
          <w:r>
            <w:fldChar w:fldCharType="end"/>
          </w:r>
        </w:p>
        <w:p w:rsidR="009856FA" w:rsidRDefault="00B7188B">
          <w:pPr>
            <w:widowControl w:val="0"/>
            <w:tabs>
              <w:tab w:val="right" w:leader="dot" w:pos="9070"/>
            </w:tabs>
            <w:spacing w:before="60" w:line="240" w:lineRule="auto"/>
            <w:ind w:left="360"/>
            <w:jc w:val="both"/>
            <w:rPr>
              <w:color w:val="000000"/>
            </w:rPr>
          </w:pPr>
          <w:hyperlink w:anchor="_x2kao9u6tkfw">
            <w:r>
              <w:rPr>
                <w:color w:val="000000"/>
              </w:rPr>
              <w:t>Residents’ Behaviour and Social Context</w:t>
            </w:r>
            <w:r>
              <w:rPr>
                <w:color w:val="000000"/>
              </w:rPr>
              <w:tab/>
            </w:r>
          </w:hyperlink>
          <w:r>
            <w:fldChar w:fldCharType="begin"/>
          </w:r>
          <w:r>
            <w:instrText xml:space="preserve"> PAGEREF _x2kao9u6tkfw \h </w:instrText>
          </w:r>
          <w:r>
            <w:fldChar w:fldCharType="separate"/>
          </w:r>
          <w:r w:rsidR="00D960EA">
            <w:rPr>
              <w:noProof/>
            </w:rPr>
            <w:t>6</w:t>
          </w:r>
          <w:r>
            <w:fldChar w:fldCharType="end"/>
          </w:r>
        </w:p>
        <w:p w:rsidR="009856FA" w:rsidRDefault="00B7188B">
          <w:pPr>
            <w:widowControl w:val="0"/>
            <w:tabs>
              <w:tab w:val="right" w:leader="dot" w:pos="9070"/>
            </w:tabs>
            <w:spacing w:before="60" w:line="240" w:lineRule="auto"/>
            <w:ind w:left="360"/>
            <w:jc w:val="both"/>
            <w:rPr>
              <w:color w:val="000000"/>
            </w:rPr>
          </w:pPr>
          <w:hyperlink w:anchor="_ulcsw37y1pfi">
            <w:r>
              <w:rPr>
                <w:color w:val="000000"/>
              </w:rPr>
              <w:t>Attitudes Towards Tourism and Tourists</w:t>
            </w:r>
            <w:r>
              <w:rPr>
                <w:color w:val="000000"/>
              </w:rPr>
              <w:tab/>
            </w:r>
          </w:hyperlink>
          <w:r>
            <w:fldChar w:fldCharType="begin"/>
          </w:r>
          <w:r>
            <w:instrText xml:space="preserve"> PAGEREF _ulcsw37y1pfi \h </w:instrText>
          </w:r>
          <w:r>
            <w:fldChar w:fldCharType="separate"/>
          </w:r>
          <w:r w:rsidR="00D960EA">
            <w:rPr>
              <w:noProof/>
            </w:rPr>
            <w:t>7</w:t>
          </w:r>
          <w:r>
            <w:fldChar w:fldCharType="end"/>
          </w:r>
        </w:p>
        <w:p w:rsidR="009856FA" w:rsidRDefault="00B7188B">
          <w:pPr>
            <w:widowControl w:val="0"/>
            <w:tabs>
              <w:tab w:val="right" w:leader="dot" w:pos="9070"/>
            </w:tabs>
            <w:spacing w:before="60" w:line="240" w:lineRule="auto"/>
            <w:ind w:left="360"/>
            <w:jc w:val="both"/>
            <w:rPr>
              <w:color w:val="000000"/>
            </w:rPr>
          </w:pPr>
          <w:hyperlink w:anchor="_159yi8djnkqo">
            <w:r>
              <w:rPr>
                <w:color w:val="000000"/>
              </w:rPr>
              <w:t>Host–Tourist Interaction and Intergroup Contact</w:t>
            </w:r>
            <w:r>
              <w:rPr>
                <w:color w:val="000000"/>
              </w:rPr>
              <w:tab/>
            </w:r>
          </w:hyperlink>
          <w:r>
            <w:fldChar w:fldCharType="begin"/>
          </w:r>
          <w:r>
            <w:instrText xml:space="preserve"> PAGEREF _159yi8djnkq</w:instrText>
          </w:r>
          <w:r>
            <w:instrText xml:space="preserve">o \h </w:instrText>
          </w:r>
          <w:r>
            <w:fldChar w:fldCharType="separate"/>
          </w:r>
          <w:r w:rsidR="00D960EA">
            <w:rPr>
              <w:noProof/>
            </w:rPr>
            <w:t>7</w:t>
          </w:r>
          <w:r>
            <w:fldChar w:fldCharType="end"/>
          </w:r>
        </w:p>
        <w:p w:rsidR="009856FA" w:rsidRDefault="00B7188B">
          <w:pPr>
            <w:widowControl w:val="0"/>
            <w:tabs>
              <w:tab w:val="right" w:leader="dot" w:pos="9070"/>
            </w:tabs>
            <w:spacing w:before="60" w:line="240" w:lineRule="auto"/>
            <w:ind w:left="360"/>
            <w:jc w:val="both"/>
            <w:rPr>
              <w:color w:val="000000"/>
            </w:rPr>
          </w:pPr>
          <w:hyperlink w:anchor="_2gxkrpp7tduf">
            <w:r>
              <w:rPr>
                <w:color w:val="000000"/>
              </w:rPr>
              <w:t>Place Image, Cultural Values, and Identity</w:t>
            </w:r>
            <w:r>
              <w:rPr>
                <w:color w:val="000000"/>
              </w:rPr>
              <w:tab/>
            </w:r>
          </w:hyperlink>
          <w:r>
            <w:fldChar w:fldCharType="begin"/>
          </w:r>
          <w:r>
            <w:instrText xml:space="preserve"> PAGEREF _2gxkrpp7tduf \h </w:instrText>
          </w:r>
          <w:r>
            <w:fldChar w:fldCharType="separate"/>
          </w:r>
          <w:r w:rsidR="00D960EA">
            <w:rPr>
              <w:noProof/>
            </w:rPr>
            <w:t>7</w:t>
          </w:r>
          <w:r>
            <w:fldChar w:fldCharType="end"/>
          </w:r>
        </w:p>
        <w:p w:rsidR="009856FA" w:rsidRDefault="00B7188B">
          <w:pPr>
            <w:widowControl w:val="0"/>
            <w:tabs>
              <w:tab w:val="right" w:leader="dot" w:pos="9070"/>
            </w:tabs>
            <w:spacing w:before="60" w:line="240" w:lineRule="auto"/>
            <w:ind w:left="360"/>
            <w:jc w:val="both"/>
            <w:rPr>
              <w:color w:val="000000"/>
            </w:rPr>
          </w:pPr>
          <w:hyperlink w:anchor="_ndivipdwjqi4">
            <w:r>
              <w:rPr>
                <w:color w:val="000000"/>
              </w:rPr>
              <w:t>Negative Impacts and Overtourism</w:t>
            </w:r>
            <w:r>
              <w:rPr>
                <w:color w:val="000000"/>
              </w:rPr>
              <w:tab/>
            </w:r>
          </w:hyperlink>
          <w:r>
            <w:fldChar w:fldCharType="begin"/>
          </w:r>
          <w:r>
            <w:instrText xml:space="preserve"> PAGEREF _ndivipdwjqi4 \h </w:instrText>
          </w:r>
          <w:r>
            <w:fldChar w:fldCharType="separate"/>
          </w:r>
          <w:r w:rsidR="00D960EA">
            <w:rPr>
              <w:noProof/>
            </w:rPr>
            <w:t>8</w:t>
          </w:r>
          <w:r>
            <w:fldChar w:fldCharType="end"/>
          </w:r>
        </w:p>
        <w:p w:rsidR="009856FA" w:rsidRDefault="00B7188B">
          <w:pPr>
            <w:widowControl w:val="0"/>
            <w:tabs>
              <w:tab w:val="right" w:leader="dot" w:pos="9070"/>
            </w:tabs>
            <w:spacing w:before="60" w:line="240" w:lineRule="auto"/>
            <w:ind w:left="360"/>
            <w:jc w:val="both"/>
            <w:rPr>
              <w:color w:val="000000"/>
            </w:rPr>
          </w:pPr>
          <w:hyperlink w:anchor="_q0fg4q2wvdqr">
            <w:r>
              <w:rPr>
                <w:color w:val="000000"/>
              </w:rPr>
              <w:t>Residents’ Empowerment and Participation</w:t>
            </w:r>
            <w:r>
              <w:rPr>
                <w:color w:val="000000"/>
              </w:rPr>
              <w:tab/>
            </w:r>
          </w:hyperlink>
          <w:r>
            <w:fldChar w:fldCharType="begin"/>
          </w:r>
          <w:r>
            <w:instrText xml:space="preserve"> PAGEREF _q0fg4q2wvdqr</w:instrText>
          </w:r>
          <w:r>
            <w:instrText xml:space="preserve"> \h </w:instrText>
          </w:r>
          <w:r>
            <w:fldChar w:fldCharType="separate"/>
          </w:r>
          <w:r w:rsidR="00D960EA">
            <w:rPr>
              <w:noProof/>
            </w:rPr>
            <w:t>8</w:t>
          </w:r>
          <w:r>
            <w:fldChar w:fldCharType="end"/>
          </w:r>
        </w:p>
        <w:p w:rsidR="009856FA" w:rsidRDefault="00B7188B">
          <w:pPr>
            <w:widowControl w:val="0"/>
            <w:tabs>
              <w:tab w:val="right" w:leader="dot" w:pos="9070"/>
            </w:tabs>
            <w:spacing w:before="60" w:line="240" w:lineRule="auto"/>
            <w:ind w:left="720"/>
            <w:jc w:val="both"/>
            <w:rPr>
              <w:color w:val="000000"/>
            </w:rPr>
          </w:pPr>
          <w:hyperlink w:anchor="_am9l4qwybjt8">
            <w:r>
              <w:rPr>
                <w:color w:val="000000"/>
              </w:rPr>
              <w:t>Research Gaps and Future Directions</w:t>
            </w:r>
            <w:r>
              <w:rPr>
                <w:color w:val="000000"/>
              </w:rPr>
              <w:tab/>
            </w:r>
          </w:hyperlink>
          <w:r>
            <w:fldChar w:fldCharType="begin"/>
          </w:r>
          <w:r>
            <w:instrText xml:space="preserve"> PAGEREF _am9l4qwybjt8 \h </w:instrText>
          </w:r>
          <w:r>
            <w:fldChar w:fldCharType="separate"/>
          </w:r>
          <w:r w:rsidR="00D960EA">
            <w:rPr>
              <w:noProof/>
            </w:rPr>
            <w:t>9</w:t>
          </w:r>
          <w:r>
            <w:fldChar w:fldCharType="end"/>
          </w:r>
        </w:p>
        <w:p w:rsidR="009856FA" w:rsidRDefault="00B7188B">
          <w:pPr>
            <w:widowControl w:val="0"/>
            <w:tabs>
              <w:tab w:val="right" w:leader="dot" w:pos="9070"/>
            </w:tabs>
            <w:spacing w:before="60" w:line="240" w:lineRule="auto"/>
            <w:ind w:left="720"/>
            <w:jc w:val="both"/>
            <w:rPr>
              <w:color w:val="000000"/>
            </w:rPr>
          </w:pPr>
          <w:hyperlink w:anchor="_if8lj02x604i">
            <w:r>
              <w:rPr>
                <w:color w:val="000000"/>
              </w:rPr>
              <w:t>CHAPTER 1: THE SOCIAL FOUNDATIONS OF RESIDENT BEHAVIOR TOWARD TOURISM</w:t>
            </w:r>
            <w:r>
              <w:rPr>
                <w:color w:val="000000"/>
              </w:rPr>
              <w:tab/>
            </w:r>
          </w:hyperlink>
          <w:r>
            <w:fldChar w:fldCharType="begin"/>
          </w:r>
          <w:r>
            <w:instrText xml:space="preserve"> PAGEREF _if8lj02x604i \h </w:instrText>
          </w:r>
          <w:r>
            <w:fldChar w:fldCharType="separate"/>
          </w:r>
          <w:r w:rsidR="00D960EA">
            <w:rPr>
              <w:noProof/>
            </w:rPr>
            <w:t>13</w:t>
          </w:r>
          <w:r>
            <w:fldChar w:fldCharType="end"/>
          </w:r>
        </w:p>
        <w:p w:rsidR="009856FA" w:rsidRDefault="00B7188B">
          <w:pPr>
            <w:widowControl w:val="0"/>
            <w:tabs>
              <w:tab w:val="right" w:leader="dot" w:pos="9070"/>
            </w:tabs>
            <w:spacing w:before="60" w:line="240" w:lineRule="auto"/>
            <w:ind w:left="1080"/>
            <w:jc w:val="both"/>
            <w:rPr>
              <w:color w:val="000000"/>
            </w:rPr>
          </w:pPr>
          <w:hyperlink w:anchor="_puvmgop3wd99">
            <w:r>
              <w:rPr>
                <w:color w:val="000000"/>
              </w:rPr>
              <w:t>2. The Role of Socialization in Behavior Formation</w:t>
            </w:r>
            <w:r>
              <w:rPr>
                <w:color w:val="000000"/>
              </w:rPr>
              <w:tab/>
            </w:r>
          </w:hyperlink>
          <w:r>
            <w:fldChar w:fldCharType="begin"/>
          </w:r>
          <w:r>
            <w:instrText xml:space="preserve"> PAGEREF _puvmgop3wd99 \h </w:instrText>
          </w:r>
          <w:r>
            <w:fldChar w:fldCharType="separate"/>
          </w:r>
          <w:r w:rsidR="00D960EA">
            <w:rPr>
              <w:noProof/>
            </w:rPr>
            <w:t>14</w:t>
          </w:r>
          <w:r>
            <w:fldChar w:fldCharType="end"/>
          </w:r>
        </w:p>
        <w:p w:rsidR="009856FA" w:rsidRDefault="00B7188B">
          <w:pPr>
            <w:widowControl w:val="0"/>
            <w:tabs>
              <w:tab w:val="right" w:leader="dot" w:pos="9070"/>
            </w:tabs>
            <w:spacing w:before="60" w:line="240" w:lineRule="auto"/>
            <w:ind w:left="1080"/>
            <w:jc w:val="both"/>
            <w:rPr>
              <w:color w:val="000000"/>
            </w:rPr>
          </w:pPr>
          <w:hyperlink w:anchor="_65g41lun5bdb">
            <w:r>
              <w:rPr>
                <w:color w:val="000000"/>
              </w:rPr>
              <w:t>3. Cultural Influences on</w:t>
            </w:r>
            <w:r>
              <w:rPr>
                <w:color w:val="000000"/>
              </w:rPr>
              <w:t xml:space="preserve"> Behavior</w:t>
            </w:r>
            <w:r>
              <w:rPr>
                <w:color w:val="000000"/>
              </w:rPr>
              <w:tab/>
            </w:r>
          </w:hyperlink>
          <w:r>
            <w:fldChar w:fldCharType="begin"/>
          </w:r>
          <w:r>
            <w:instrText xml:space="preserve"> PAGEREF _65g41lun5bdb \h </w:instrText>
          </w:r>
          <w:r>
            <w:fldChar w:fldCharType="separate"/>
          </w:r>
          <w:r w:rsidR="00D960EA">
            <w:rPr>
              <w:noProof/>
            </w:rPr>
            <w:t>14</w:t>
          </w:r>
          <w:r>
            <w:fldChar w:fldCharType="end"/>
          </w:r>
        </w:p>
        <w:p w:rsidR="009856FA" w:rsidRDefault="00B7188B">
          <w:pPr>
            <w:widowControl w:val="0"/>
            <w:tabs>
              <w:tab w:val="right" w:leader="dot" w:pos="9070"/>
            </w:tabs>
            <w:spacing w:before="60" w:line="240" w:lineRule="auto"/>
            <w:ind w:left="1080"/>
            <w:jc w:val="both"/>
            <w:rPr>
              <w:color w:val="000000"/>
            </w:rPr>
          </w:pPr>
          <w:hyperlink w:anchor="_u5x8d2d4766g">
            <w:r>
              <w:rPr>
                <w:color w:val="000000"/>
              </w:rPr>
              <w:t>4. The Impact of Social Norms</w:t>
            </w:r>
            <w:r>
              <w:rPr>
                <w:color w:val="000000"/>
              </w:rPr>
              <w:tab/>
            </w:r>
          </w:hyperlink>
          <w:r>
            <w:fldChar w:fldCharType="begin"/>
          </w:r>
          <w:r>
            <w:instrText xml:space="preserve"> PAGEREF _u5x8d2d4766g \h </w:instrText>
          </w:r>
          <w:r>
            <w:fldChar w:fldCharType="separate"/>
          </w:r>
          <w:r w:rsidR="00D960EA">
            <w:rPr>
              <w:noProof/>
            </w:rPr>
            <w:t>14</w:t>
          </w:r>
          <w:r>
            <w:fldChar w:fldCharType="end"/>
          </w:r>
        </w:p>
        <w:p w:rsidR="009856FA" w:rsidRDefault="00B7188B">
          <w:pPr>
            <w:widowControl w:val="0"/>
            <w:tabs>
              <w:tab w:val="right" w:leader="dot" w:pos="9070"/>
            </w:tabs>
            <w:spacing w:before="60" w:line="240" w:lineRule="auto"/>
            <w:ind w:left="1080"/>
            <w:jc w:val="both"/>
            <w:rPr>
              <w:color w:val="000000"/>
            </w:rPr>
          </w:pPr>
          <w:hyperlink w:anchor="_xapnn0k6q1uq">
            <w:r>
              <w:rPr>
                <w:color w:val="000000"/>
              </w:rPr>
              <w:t>5. Psychological Perspectives on Human Behavior</w:t>
            </w:r>
            <w:r>
              <w:rPr>
                <w:color w:val="000000"/>
              </w:rPr>
              <w:tab/>
            </w:r>
          </w:hyperlink>
          <w:r>
            <w:fldChar w:fldCharType="begin"/>
          </w:r>
          <w:r>
            <w:instrText xml:space="preserve"> PAGEREF _xapnn0k6q1uq \h </w:instrText>
          </w:r>
          <w:r>
            <w:fldChar w:fldCharType="separate"/>
          </w:r>
          <w:r w:rsidR="00D960EA">
            <w:rPr>
              <w:noProof/>
            </w:rPr>
            <w:t>15</w:t>
          </w:r>
          <w:r>
            <w:fldChar w:fldCharType="end"/>
          </w:r>
        </w:p>
        <w:p w:rsidR="009856FA" w:rsidRDefault="00B7188B">
          <w:pPr>
            <w:widowControl w:val="0"/>
            <w:tabs>
              <w:tab w:val="right" w:leader="dot" w:pos="9070"/>
            </w:tabs>
            <w:spacing w:before="60" w:line="240" w:lineRule="auto"/>
            <w:ind w:left="1080"/>
            <w:jc w:val="both"/>
            <w:rPr>
              <w:color w:val="000000"/>
            </w:rPr>
          </w:pPr>
          <w:hyperlink w:anchor="_cisphthoz9i8">
            <w:r>
              <w:rPr>
                <w:color w:val="000000"/>
              </w:rPr>
              <w:t>6. Social Exchange Theory (</w:t>
            </w:r>
            <w:r>
              <w:rPr>
                <w:color w:val="000000"/>
              </w:rPr>
              <w:t>SET)</w:t>
            </w:r>
            <w:r>
              <w:rPr>
                <w:color w:val="000000"/>
              </w:rPr>
              <w:tab/>
            </w:r>
          </w:hyperlink>
          <w:r>
            <w:fldChar w:fldCharType="begin"/>
          </w:r>
          <w:r>
            <w:instrText xml:space="preserve"> PAGEREF _cisphthoz9i8 \h </w:instrText>
          </w:r>
          <w:r>
            <w:fldChar w:fldCharType="separate"/>
          </w:r>
          <w:r w:rsidR="00D960EA">
            <w:rPr>
              <w:noProof/>
            </w:rPr>
            <w:t>15</w:t>
          </w:r>
          <w:r>
            <w:fldChar w:fldCharType="end"/>
          </w:r>
        </w:p>
        <w:p w:rsidR="009856FA" w:rsidRDefault="00B7188B">
          <w:pPr>
            <w:widowControl w:val="0"/>
            <w:tabs>
              <w:tab w:val="right" w:leader="dot" w:pos="9070"/>
            </w:tabs>
            <w:spacing w:before="60" w:line="240" w:lineRule="auto"/>
            <w:ind w:left="1080"/>
            <w:jc w:val="both"/>
            <w:rPr>
              <w:color w:val="000000"/>
            </w:rPr>
          </w:pPr>
          <w:hyperlink w:anchor="_flop97ab7fg9">
            <w:r>
              <w:rPr>
                <w:color w:val="000000"/>
              </w:rPr>
              <w:t>● 6.1 Foundations of Social Exchange Theory</w:t>
            </w:r>
            <w:r>
              <w:rPr>
                <w:color w:val="000000"/>
              </w:rPr>
              <w:tab/>
            </w:r>
          </w:hyperlink>
          <w:r>
            <w:fldChar w:fldCharType="begin"/>
          </w:r>
          <w:r>
            <w:instrText xml:space="preserve"> PAGEREF _flop97ab7fg9 \h </w:instrText>
          </w:r>
          <w:r>
            <w:fldChar w:fldCharType="separate"/>
          </w:r>
          <w:r w:rsidR="00D960EA">
            <w:rPr>
              <w:noProof/>
            </w:rPr>
            <w:t>15</w:t>
          </w:r>
          <w:r>
            <w:fldChar w:fldCharType="end"/>
          </w:r>
        </w:p>
        <w:p w:rsidR="009856FA" w:rsidRDefault="00B7188B">
          <w:pPr>
            <w:widowControl w:val="0"/>
            <w:tabs>
              <w:tab w:val="right" w:leader="dot" w:pos="9070"/>
            </w:tabs>
            <w:spacing w:before="60" w:line="240" w:lineRule="auto"/>
            <w:ind w:left="1080"/>
            <w:jc w:val="both"/>
            <w:rPr>
              <w:color w:val="000000"/>
            </w:rPr>
          </w:pPr>
          <w:hyperlink w:anchor="_qz89lhp72oka">
            <w:r>
              <w:rPr>
                <w:color w:val="000000"/>
              </w:rPr>
              <w:t>● 6.2 Cost-Benefit Analysis in Relationships</w:t>
            </w:r>
            <w:r>
              <w:rPr>
                <w:color w:val="000000"/>
              </w:rPr>
              <w:tab/>
            </w:r>
          </w:hyperlink>
          <w:r>
            <w:fldChar w:fldCharType="begin"/>
          </w:r>
          <w:r>
            <w:instrText xml:space="preserve"> PAGEREF _qz89lhp72oka \h </w:instrText>
          </w:r>
          <w:r>
            <w:fldChar w:fldCharType="separate"/>
          </w:r>
          <w:r w:rsidR="00D960EA">
            <w:rPr>
              <w:noProof/>
            </w:rPr>
            <w:t>16</w:t>
          </w:r>
          <w:r>
            <w:fldChar w:fldCharType="end"/>
          </w:r>
        </w:p>
        <w:p w:rsidR="009856FA" w:rsidRDefault="00B7188B">
          <w:pPr>
            <w:widowControl w:val="0"/>
            <w:tabs>
              <w:tab w:val="right" w:leader="dot" w:pos="9070"/>
            </w:tabs>
            <w:spacing w:before="60" w:line="240" w:lineRule="auto"/>
            <w:ind w:left="1080"/>
            <w:jc w:val="both"/>
          </w:pPr>
          <w:hyperlink w:anchor="_z5me0oklzu14">
            <w:r>
              <w:rPr>
                <w:color w:val="000000"/>
              </w:rPr>
              <w:t>● 6.3 Power and Dependence in Social Exchange</w:t>
            </w:r>
            <w:r>
              <w:rPr>
                <w:color w:val="000000"/>
              </w:rPr>
              <w:tab/>
            </w:r>
          </w:hyperlink>
          <w:r>
            <w:fldChar w:fldCharType="begin"/>
          </w:r>
          <w:r>
            <w:instrText xml:space="preserve"> PAGEREF _z5me0oklzu14 \h </w:instrText>
          </w:r>
          <w:r>
            <w:fldChar w:fldCharType="separate"/>
          </w:r>
          <w:r w:rsidR="00D960EA">
            <w:rPr>
              <w:noProof/>
            </w:rPr>
            <w:t>16</w:t>
          </w:r>
          <w:r>
            <w:fldChar w:fldCharType="end"/>
          </w:r>
        </w:p>
        <w:p w:rsidR="009856FA" w:rsidRDefault="00B7188B">
          <w:pPr>
            <w:widowControl w:val="0"/>
            <w:tabs>
              <w:tab w:val="right" w:leader="dot" w:pos="9070"/>
            </w:tabs>
            <w:spacing w:before="60" w:line="240" w:lineRule="auto"/>
            <w:ind w:left="1080"/>
            <w:jc w:val="both"/>
            <w:rPr>
              <w:color w:val="000000"/>
            </w:rPr>
          </w:pPr>
          <w:hyperlink w:anchor="_1gt6z682fele">
            <w:r>
              <w:rPr>
                <w:color w:val="000000"/>
              </w:rPr>
              <w:t>● 6.4 Types of Social Exchanges</w:t>
            </w:r>
            <w:r>
              <w:rPr>
                <w:color w:val="000000"/>
              </w:rPr>
              <w:tab/>
            </w:r>
          </w:hyperlink>
          <w:r>
            <w:fldChar w:fldCharType="begin"/>
          </w:r>
          <w:r>
            <w:instrText xml:space="preserve"> PAGEREF _1gt6z682fele </w:instrText>
          </w:r>
          <w:r>
            <w:instrText xml:space="preserve">\h </w:instrText>
          </w:r>
          <w:r>
            <w:fldChar w:fldCharType="separate"/>
          </w:r>
          <w:r w:rsidR="00D960EA">
            <w:rPr>
              <w:noProof/>
            </w:rPr>
            <w:t>16</w:t>
          </w:r>
          <w:r>
            <w:fldChar w:fldCharType="end"/>
          </w:r>
        </w:p>
        <w:p w:rsidR="009856FA" w:rsidRDefault="00B7188B">
          <w:pPr>
            <w:widowControl w:val="0"/>
            <w:tabs>
              <w:tab w:val="right" w:leader="dot" w:pos="9070"/>
            </w:tabs>
            <w:spacing w:before="60" w:line="240" w:lineRule="auto"/>
            <w:ind w:left="1080"/>
            <w:jc w:val="both"/>
            <w:rPr>
              <w:color w:val="000000"/>
            </w:rPr>
          </w:pPr>
          <w:hyperlink w:anchor="_8v88yqi9pqq2">
            <w:r>
              <w:rPr>
                <w:color w:val="000000"/>
              </w:rPr>
              <w:t>● 6.5 Applications of Social Exchange Theory</w:t>
            </w:r>
            <w:r>
              <w:rPr>
                <w:color w:val="000000"/>
              </w:rPr>
              <w:tab/>
            </w:r>
          </w:hyperlink>
          <w:r>
            <w:fldChar w:fldCharType="begin"/>
          </w:r>
          <w:r>
            <w:instrText xml:space="preserve"> PAGEREF _8v88yqi9pqq2 \h </w:instrText>
          </w:r>
          <w:r>
            <w:fldChar w:fldCharType="separate"/>
          </w:r>
          <w:r w:rsidR="00D960EA">
            <w:rPr>
              <w:noProof/>
            </w:rPr>
            <w:t>16</w:t>
          </w:r>
          <w:r>
            <w:fldChar w:fldCharType="end"/>
          </w:r>
        </w:p>
        <w:p w:rsidR="009856FA" w:rsidRDefault="00B7188B">
          <w:pPr>
            <w:widowControl w:val="0"/>
            <w:tabs>
              <w:tab w:val="right" w:leader="dot" w:pos="9070"/>
            </w:tabs>
            <w:spacing w:before="60" w:line="240" w:lineRule="auto"/>
            <w:ind w:left="1080"/>
            <w:jc w:val="both"/>
            <w:rPr>
              <w:color w:val="000000"/>
            </w:rPr>
          </w:pPr>
          <w:hyperlink w:anchor="_kkn7ezcnb95c">
            <w:r>
              <w:rPr>
                <w:color w:val="000000"/>
              </w:rPr>
              <w:t>1.2 THE ROLE OF LOCAL RESIDENTS IN TOURISM CONTEXT</w:t>
            </w:r>
            <w:r>
              <w:rPr>
                <w:color w:val="000000"/>
              </w:rPr>
              <w:tab/>
            </w:r>
          </w:hyperlink>
          <w:r>
            <w:fldChar w:fldCharType="begin"/>
          </w:r>
          <w:r>
            <w:instrText xml:space="preserve"> PAGEREF _kkn7ezcnb95c \h </w:instrText>
          </w:r>
          <w:r>
            <w:fldChar w:fldCharType="separate"/>
          </w:r>
          <w:r w:rsidR="00D960EA">
            <w:rPr>
              <w:b/>
              <w:bCs/>
              <w:noProof/>
              <w:lang w:val="en-US"/>
            </w:rPr>
            <w:t>Error! Bookmark not defined.</w:t>
          </w:r>
          <w:r>
            <w:fldChar w:fldCharType="end"/>
          </w:r>
        </w:p>
        <w:p w:rsidR="009856FA" w:rsidRDefault="00B7188B">
          <w:pPr>
            <w:widowControl w:val="0"/>
            <w:tabs>
              <w:tab w:val="right" w:leader="dot" w:pos="9070"/>
            </w:tabs>
            <w:spacing w:before="60" w:line="240" w:lineRule="auto"/>
            <w:ind w:left="1080"/>
            <w:jc w:val="both"/>
            <w:rPr>
              <w:color w:val="000000"/>
            </w:rPr>
          </w:pPr>
          <w:hyperlink w:anchor="_vk1jbsitosm0">
            <w:r>
              <w:rPr>
                <w:color w:val="000000"/>
              </w:rPr>
              <w:t>1.2.1 Local Residents as Service Provider</w:t>
            </w:r>
            <w:r>
              <w:rPr>
                <w:color w:val="000000"/>
              </w:rPr>
              <w:t>s</w:t>
            </w:r>
            <w:r>
              <w:rPr>
                <w:color w:val="000000"/>
              </w:rPr>
              <w:tab/>
            </w:r>
          </w:hyperlink>
          <w:r>
            <w:fldChar w:fldCharType="begin"/>
          </w:r>
          <w:r>
            <w:instrText xml:space="preserve"> PAGEREF _vk1jbsitosm0 \h </w:instrText>
          </w:r>
          <w:r>
            <w:fldChar w:fldCharType="separate"/>
          </w:r>
          <w:r w:rsidR="00D960EA">
            <w:rPr>
              <w:noProof/>
            </w:rPr>
            <w:t>18</w:t>
          </w:r>
          <w:r>
            <w:fldChar w:fldCharType="end"/>
          </w:r>
        </w:p>
        <w:p w:rsidR="009856FA" w:rsidRDefault="00B7188B">
          <w:pPr>
            <w:widowControl w:val="0"/>
            <w:tabs>
              <w:tab w:val="right" w:leader="dot" w:pos="9070"/>
            </w:tabs>
            <w:spacing w:before="60" w:line="240" w:lineRule="auto"/>
            <w:ind w:left="1080"/>
            <w:jc w:val="both"/>
            <w:rPr>
              <w:color w:val="000000"/>
            </w:rPr>
          </w:pPr>
          <w:hyperlink w:anchor="_iex7pfmxzpfq">
            <w:r>
              <w:rPr>
                <w:color w:val="000000"/>
              </w:rPr>
              <w:t>1.2.2 Cultural Ambassadors: Keeping Traditions Alive</w:t>
            </w:r>
            <w:r>
              <w:rPr>
                <w:color w:val="000000"/>
              </w:rPr>
              <w:tab/>
            </w:r>
          </w:hyperlink>
          <w:r>
            <w:fldChar w:fldCharType="begin"/>
          </w:r>
          <w:r>
            <w:instrText xml:space="preserve"> PAGEREF _iex7pfmxzpfq \h </w:instrText>
          </w:r>
          <w:r>
            <w:fldChar w:fldCharType="separate"/>
          </w:r>
          <w:r w:rsidR="00D960EA">
            <w:rPr>
              <w:noProof/>
            </w:rPr>
            <w:t>18</w:t>
          </w:r>
          <w:r>
            <w:fldChar w:fldCharType="end"/>
          </w:r>
        </w:p>
        <w:p w:rsidR="009856FA" w:rsidRDefault="00B7188B">
          <w:pPr>
            <w:widowControl w:val="0"/>
            <w:tabs>
              <w:tab w:val="right" w:leader="dot" w:pos="9070"/>
            </w:tabs>
            <w:spacing w:before="60" w:line="240" w:lineRule="auto"/>
            <w:ind w:left="1080"/>
            <w:jc w:val="both"/>
            <w:rPr>
              <w:color w:val="000000"/>
            </w:rPr>
          </w:pPr>
          <w:hyperlink w:anchor="_oxop1ydhm6kh">
            <w:r>
              <w:rPr>
                <w:color w:val="000000"/>
              </w:rPr>
              <w:t>1.2.3 Environmental Caretakers: Sustaining Tourism Destinations</w:t>
            </w:r>
            <w:r>
              <w:rPr>
                <w:color w:val="000000"/>
              </w:rPr>
              <w:tab/>
            </w:r>
          </w:hyperlink>
          <w:r>
            <w:fldChar w:fldCharType="begin"/>
          </w:r>
          <w:r>
            <w:instrText xml:space="preserve"> PAGEREF _oxop1ydhm6kh \h </w:instrText>
          </w:r>
          <w:r>
            <w:fldChar w:fldCharType="separate"/>
          </w:r>
          <w:r w:rsidR="00D960EA">
            <w:rPr>
              <w:noProof/>
            </w:rPr>
            <w:t>19</w:t>
          </w:r>
          <w:r>
            <w:fldChar w:fldCharType="end"/>
          </w:r>
        </w:p>
        <w:p w:rsidR="009856FA" w:rsidRDefault="00B7188B">
          <w:pPr>
            <w:widowControl w:val="0"/>
            <w:tabs>
              <w:tab w:val="right" w:leader="dot" w:pos="9070"/>
            </w:tabs>
            <w:spacing w:before="60" w:line="240" w:lineRule="auto"/>
            <w:ind w:left="1080"/>
            <w:jc w:val="both"/>
            <w:rPr>
              <w:color w:val="000000"/>
            </w:rPr>
          </w:pPr>
          <w:hyperlink w:anchor="_3osftm18vyaz">
            <w:r>
              <w:rPr>
                <w:color w:val="000000"/>
              </w:rPr>
              <w:t>1.2.4 Strengthening Host–Guest Relationships</w:t>
            </w:r>
            <w:r>
              <w:rPr>
                <w:color w:val="000000"/>
              </w:rPr>
              <w:tab/>
            </w:r>
          </w:hyperlink>
          <w:r>
            <w:fldChar w:fldCharType="begin"/>
          </w:r>
          <w:r>
            <w:instrText xml:space="preserve"> PAGEREF _3osftm18vyaz \h </w:instrText>
          </w:r>
          <w:r>
            <w:fldChar w:fldCharType="separate"/>
          </w:r>
          <w:r w:rsidR="00D960EA">
            <w:rPr>
              <w:noProof/>
            </w:rPr>
            <w:t>19</w:t>
          </w:r>
          <w:r>
            <w:fldChar w:fldCharType="end"/>
          </w:r>
        </w:p>
        <w:p w:rsidR="009856FA" w:rsidRDefault="00B7188B">
          <w:pPr>
            <w:widowControl w:val="0"/>
            <w:tabs>
              <w:tab w:val="right" w:leader="dot" w:pos="9070"/>
            </w:tabs>
            <w:spacing w:before="60" w:line="240" w:lineRule="auto"/>
            <w:ind w:left="1080"/>
            <w:jc w:val="both"/>
            <w:rPr>
              <w:color w:val="000000"/>
            </w:rPr>
          </w:pPr>
          <w:hyperlink w:anchor="_xzrde8dc8w42">
            <w:r>
              <w:rPr>
                <w:color w:val="000000"/>
              </w:rPr>
              <w:t>1.2.5 Factors Shaping Residents’ Atti</w:t>
            </w:r>
            <w:r>
              <w:rPr>
                <w:color w:val="000000"/>
              </w:rPr>
              <w:t>tudes Toward Tourists</w:t>
            </w:r>
            <w:r>
              <w:rPr>
                <w:color w:val="000000"/>
              </w:rPr>
              <w:tab/>
            </w:r>
          </w:hyperlink>
          <w:r>
            <w:fldChar w:fldCharType="begin"/>
          </w:r>
          <w:r>
            <w:instrText xml:space="preserve"> PAGEREF _xzrde8dc8w42 \h </w:instrText>
          </w:r>
          <w:r>
            <w:fldChar w:fldCharType="separate"/>
          </w:r>
          <w:r w:rsidR="00D960EA">
            <w:rPr>
              <w:noProof/>
            </w:rPr>
            <w:t>20</w:t>
          </w:r>
          <w:r>
            <w:fldChar w:fldCharType="end"/>
          </w:r>
        </w:p>
        <w:p w:rsidR="009856FA" w:rsidRDefault="00B7188B">
          <w:pPr>
            <w:widowControl w:val="0"/>
            <w:tabs>
              <w:tab w:val="right" w:leader="dot" w:pos="9070"/>
            </w:tabs>
            <w:spacing w:before="60" w:line="240" w:lineRule="auto"/>
            <w:ind w:left="1080"/>
            <w:jc w:val="both"/>
            <w:rPr>
              <w:color w:val="000000"/>
            </w:rPr>
          </w:pPr>
          <w:hyperlink w:anchor="_xlxpa3mg1spr">
            <w:r>
              <w:rPr>
                <w:color w:val="000000"/>
              </w:rPr>
              <w:t>● 1.2.5.1 Positive Impacts of Tourism</w:t>
            </w:r>
            <w:r>
              <w:rPr>
                <w:color w:val="000000"/>
              </w:rPr>
              <w:tab/>
            </w:r>
          </w:hyperlink>
          <w:r>
            <w:fldChar w:fldCharType="begin"/>
          </w:r>
          <w:r>
            <w:instrText xml:space="preserve"> PAGEREF _xlxpa3mg1spr \h </w:instrText>
          </w:r>
          <w:r>
            <w:fldChar w:fldCharType="separate"/>
          </w:r>
          <w:r w:rsidR="00D960EA">
            <w:rPr>
              <w:noProof/>
            </w:rPr>
            <w:t>20</w:t>
          </w:r>
          <w:r>
            <w:fldChar w:fldCharType="end"/>
          </w:r>
        </w:p>
        <w:p w:rsidR="009856FA" w:rsidRDefault="00B7188B">
          <w:pPr>
            <w:widowControl w:val="0"/>
            <w:tabs>
              <w:tab w:val="right" w:leader="dot" w:pos="9070"/>
            </w:tabs>
            <w:spacing w:before="60" w:line="240" w:lineRule="auto"/>
            <w:ind w:left="1080"/>
            <w:jc w:val="both"/>
            <w:rPr>
              <w:color w:val="000000"/>
            </w:rPr>
          </w:pPr>
          <w:hyperlink w:anchor="_ukz5u8l75ahx">
            <w:r>
              <w:rPr>
                <w:color w:val="000000"/>
              </w:rPr>
              <w:t>○ Economic Gains</w:t>
            </w:r>
            <w:r>
              <w:rPr>
                <w:color w:val="000000"/>
              </w:rPr>
              <w:tab/>
            </w:r>
          </w:hyperlink>
          <w:r>
            <w:fldChar w:fldCharType="begin"/>
          </w:r>
          <w:r>
            <w:instrText xml:space="preserve"> PAGEREF _ukz5u8l75ahx \h </w:instrText>
          </w:r>
          <w:r>
            <w:fldChar w:fldCharType="separate"/>
          </w:r>
          <w:r w:rsidR="00D960EA">
            <w:rPr>
              <w:noProof/>
            </w:rPr>
            <w:t>20</w:t>
          </w:r>
          <w:r>
            <w:fldChar w:fldCharType="end"/>
          </w:r>
        </w:p>
        <w:p w:rsidR="009856FA" w:rsidRDefault="00B7188B">
          <w:pPr>
            <w:widowControl w:val="0"/>
            <w:tabs>
              <w:tab w:val="right" w:leader="dot" w:pos="9070"/>
            </w:tabs>
            <w:spacing w:before="60" w:line="240" w:lineRule="auto"/>
            <w:ind w:left="1080"/>
            <w:jc w:val="both"/>
            <w:rPr>
              <w:color w:val="000000"/>
            </w:rPr>
          </w:pPr>
          <w:hyperlink w:anchor="_pv1a7awq9t46">
            <w:r>
              <w:rPr>
                <w:color w:val="000000"/>
              </w:rPr>
              <w:t>○ Cultural Exchange</w:t>
            </w:r>
            <w:r>
              <w:rPr>
                <w:color w:val="000000"/>
              </w:rPr>
              <w:tab/>
            </w:r>
          </w:hyperlink>
          <w:r>
            <w:fldChar w:fldCharType="begin"/>
          </w:r>
          <w:r>
            <w:instrText xml:space="preserve"> PAGEREF _pv1a7aw</w:instrText>
          </w:r>
          <w:r>
            <w:instrText xml:space="preserve">q9t46 \h </w:instrText>
          </w:r>
          <w:r>
            <w:fldChar w:fldCharType="separate"/>
          </w:r>
          <w:r w:rsidR="00D960EA">
            <w:rPr>
              <w:noProof/>
            </w:rPr>
            <w:t>20</w:t>
          </w:r>
          <w:r>
            <w:fldChar w:fldCharType="end"/>
          </w:r>
        </w:p>
        <w:p w:rsidR="009856FA" w:rsidRDefault="00B7188B">
          <w:pPr>
            <w:widowControl w:val="0"/>
            <w:tabs>
              <w:tab w:val="right" w:leader="dot" w:pos="9070"/>
            </w:tabs>
            <w:spacing w:before="60" w:line="240" w:lineRule="auto"/>
            <w:ind w:left="1080"/>
            <w:jc w:val="both"/>
            <w:rPr>
              <w:color w:val="000000"/>
            </w:rPr>
          </w:pPr>
          <w:hyperlink w:anchor="_9wl3685z53nc">
            <w:r>
              <w:rPr>
                <w:color w:val="000000"/>
              </w:rPr>
              <w:t>● 1.2.5.2 Negative Impacts of Tourism</w:t>
            </w:r>
            <w:r>
              <w:rPr>
                <w:color w:val="000000"/>
              </w:rPr>
              <w:tab/>
            </w:r>
          </w:hyperlink>
          <w:r>
            <w:fldChar w:fldCharType="begin"/>
          </w:r>
          <w:r>
            <w:instrText xml:space="preserve"> PAGEREF _9wl3685z53nc \h </w:instrText>
          </w:r>
          <w:r>
            <w:fldChar w:fldCharType="separate"/>
          </w:r>
          <w:r w:rsidR="00D960EA">
            <w:rPr>
              <w:noProof/>
            </w:rPr>
            <w:t>21</w:t>
          </w:r>
          <w:r>
            <w:fldChar w:fldCharType="end"/>
          </w:r>
        </w:p>
        <w:p w:rsidR="009856FA" w:rsidRDefault="00B7188B">
          <w:pPr>
            <w:widowControl w:val="0"/>
            <w:tabs>
              <w:tab w:val="right" w:leader="dot" w:pos="9070"/>
            </w:tabs>
            <w:spacing w:before="60" w:line="240" w:lineRule="auto"/>
            <w:ind w:left="1080"/>
            <w:jc w:val="both"/>
            <w:rPr>
              <w:color w:val="000000"/>
            </w:rPr>
          </w:pPr>
          <w:hyperlink w:anchor="_cqoh63y7y3ou">
            <w:r>
              <w:rPr>
                <w:color w:val="000000"/>
              </w:rPr>
              <w:t>○ Overcrowding and Infrastructure Strain</w:t>
            </w:r>
            <w:r>
              <w:rPr>
                <w:color w:val="000000"/>
              </w:rPr>
              <w:tab/>
            </w:r>
          </w:hyperlink>
          <w:r>
            <w:fldChar w:fldCharType="begin"/>
          </w:r>
          <w:r>
            <w:instrText xml:space="preserve"> PAGEREF _cqoh63y7y3ou \h </w:instrText>
          </w:r>
          <w:r>
            <w:fldChar w:fldCharType="separate"/>
          </w:r>
          <w:r w:rsidR="00D960EA">
            <w:rPr>
              <w:noProof/>
            </w:rPr>
            <w:t>21</w:t>
          </w:r>
          <w:r>
            <w:fldChar w:fldCharType="end"/>
          </w:r>
        </w:p>
        <w:p w:rsidR="009856FA" w:rsidRDefault="00B7188B">
          <w:pPr>
            <w:widowControl w:val="0"/>
            <w:tabs>
              <w:tab w:val="right" w:leader="dot" w:pos="9070"/>
            </w:tabs>
            <w:spacing w:before="60" w:line="240" w:lineRule="auto"/>
            <w:ind w:left="1080"/>
            <w:jc w:val="both"/>
            <w:rPr>
              <w:color w:val="000000"/>
            </w:rPr>
          </w:pPr>
          <w:hyperlink w:anchor="_s1p44yquqske">
            <w:r>
              <w:rPr>
                <w:color w:val="000000"/>
              </w:rPr>
              <w:t>○ Cultural Dilution</w:t>
            </w:r>
            <w:r>
              <w:rPr>
                <w:color w:val="000000"/>
              </w:rPr>
              <w:tab/>
            </w:r>
          </w:hyperlink>
          <w:r>
            <w:fldChar w:fldCharType="begin"/>
          </w:r>
          <w:r>
            <w:instrText xml:space="preserve"> PAGEREF _s1p44yquqske \h </w:instrText>
          </w:r>
          <w:r>
            <w:fldChar w:fldCharType="separate"/>
          </w:r>
          <w:r w:rsidR="00D960EA">
            <w:rPr>
              <w:noProof/>
            </w:rPr>
            <w:t>21</w:t>
          </w:r>
          <w:r>
            <w:fldChar w:fldCharType="end"/>
          </w:r>
        </w:p>
        <w:p w:rsidR="009856FA" w:rsidRDefault="00B7188B">
          <w:pPr>
            <w:widowControl w:val="0"/>
            <w:tabs>
              <w:tab w:val="right" w:leader="dot" w:pos="9070"/>
            </w:tabs>
            <w:spacing w:before="60" w:line="240" w:lineRule="auto"/>
            <w:ind w:left="1080"/>
            <w:jc w:val="both"/>
            <w:rPr>
              <w:color w:val="000000"/>
            </w:rPr>
          </w:pPr>
          <w:hyperlink w:anchor="_yh57zn3kmjxn">
            <w:r>
              <w:rPr>
                <w:color w:val="000000"/>
              </w:rPr>
              <w:t>○ Environmental Harm</w:t>
            </w:r>
            <w:r>
              <w:rPr>
                <w:color w:val="000000"/>
              </w:rPr>
              <w:tab/>
            </w:r>
          </w:hyperlink>
          <w:r>
            <w:fldChar w:fldCharType="begin"/>
          </w:r>
          <w:r>
            <w:instrText xml:space="preserve"> PAGEREF _yh57zn3kmjxn \h </w:instrText>
          </w:r>
          <w:r>
            <w:fldChar w:fldCharType="separate"/>
          </w:r>
          <w:r w:rsidR="00D960EA">
            <w:rPr>
              <w:noProof/>
            </w:rPr>
            <w:t>22</w:t>
          </w:r>
          <w:r>
            <w:fldChar w:fldCharType="end"/>
          </w:r>
        </w:p>
        <w:p w:rsidR="009856FA" w:rsidRDefault="00B7188B">
          <w:pPr>
            <w:widowControl w:val="0"/>
            <w:tabs>
              <w:tab w:val="right" w:leader="dot" w:pos="9070"/>
            </w:tabs>
            <w:spacing w:before="60" w:line="240" w:lineRule="auto"/>
            <w:ind w:left="1080"/>
            <w:jc w:val="both"/>
            <w:rPr>
              <w:color w:val="000000"/>
            </w:rPr>
          </w:pPr>
          <w:hyperlink w:anchor="_g0z1d99ajsca">
            <w:r>
              <w:rPr>
                <w:color w:val="000000"/>
              </w:rPr>
              <w:t>1.2.6 Types of Local Behavior Toward Tourism</w:t>
            </w:r>
            <w:r>
              <w:rPr>
                <w:color w:val="000000"/>
              </w:rPr>
              <w:tab/>
            </w:r>
          </w:hyperlink>
          <w:r>
            <w:fldChar w:fldCharType="begin"/>
          </w:r>
          <w:r>
            <w:instrText xml:space="preserve"> PAGEREF _g0z1d99ajsca \h </w:instrText>
          </w:r>
          <w:r>
            <w:fldChar w:fldCharType="separate"/>
          </w:r>
          <w:r w:rsidR="00D960EA">
            <w:rPr>
              <w:noProof/>
            </w:rPr>
            <w:t>23</w:t>
          </w:r>
          <w:r>
            <w:fldChar w:fldCharType="end"/>
          </w:r>
        </w:p>
        <w:p w:rsidR="009856FA" w:rsidRDefault="00B7188B">
          <w:pPr>
            <w:widowControl w:val="0"/>
            <w:tabs>
              <w:tab w:val="right" w:leader="dot" w:pos="9070"/>
            </w:tabs>
            <w:spacing w:before="60" w:line="240" w:lineRule="auto"/>
            <w:ind w:left="1080"/>
            <w:jc w:val="both"/>
            <w:rPr>
              <w:color w:val="000000"/>
            </w:rPr>
          </w:pPr>
          <w:hyperlink w:anchor="_o69uiipp1n7">
            <w:r>
              <w:rPr>
                <w:color w:val="000000"/>
              </w:rPr>
              <w:t>● Welcoming Behavior</w:t>
            </w:r>
            <w:r>
              <w:rPr>
                <w:color w:val="000000"/>
              </w:rPr>
              <w:tab/>
            </w:r>
          </w:hyperlink>
          <w:r>
            <w:fldChar w:fldCharType="begin"/>
          </w:r>
          <w:r>
            <w:instrText xml:space="preserve"> PAGEREF _o69uiipp1n7 \h </w:instrText>
          </w:r>
          <w:r>
            <w:fldChar w:fldCharType="separate"/>
          </w:r>
          <w:r w:rsidR="00D960EA">
            <w:rPr>
              <w:noProof/>
            </w:rPr>
            <w:t>23</w:t>
          </w:r>
          <w:r>
            <w:fldChar w:fldCharType="end"/>
          </w:r>
        </w:p>
        <w:p w:rsidR="009856FA" w:rsidRDefault="00B7188B">
          <w:pPr>
            <w:widowControl w:val="0"/>
            <w:tabs>
              <w:tab w:val="right" w:leader="dot" w:pos="9070"/>
            </w:tabs>
            <w:spacing w:before="60" w:line="240" w:lineRule="auto"/>
            <w:ind w:left="1080"/>
            <w:jc w:val="both"/>
            <w:rPr>
              <w:color w:val="000000"/>
            </w:rPr>
          </w:pPr>
          <w:hyperlink w:anchor="_1ujmi4y49epv">
            <w:r>
              <w:rPr>
                <w:color w:val="000000"/>
              </w:rPr>
              <w:t>1.2.</w:t>
            </w:r>
            <w:r>
              <w:rPr>
                <w:color w:val="000000"/>
              </w:rPr>
              <w:t>7 Doxey’s Irritation Index (Irridex)</w:t>
            </w:r>
            <w:r>
              <w:rPr>
                <w:color w:val="000000"/>
              </w:rPr>
              <w:tab/>
            </w:r>
          </w:hyperlink>
          <w:r>
            <w:fldChar w:fldCharType="begin"/>
          </w:r>
          <w:r>
            <w:instrText xml:space="preserve"> PAGEREF _1ujmi4y49epv \h </w:instrText>
          </w:r>
          <w:r>
            <w:fldChar w:fldCharType="separate"/>
          </w:r>
          <w:r w:rsidR="00D960EA">
            <w:rPr>
              <w:noProof/>
            </w:rPr>
            <w:t>25</w:t>
          </w:r>
          <w:r>
            <w:fldChar w:fldCharType="end"/>
          </w:r>
        </w:p>
        <w:p w:rsidR="009856FA" w:rsidRDefault="00B7188B">
          <w:pPr>
            <w:widowControl w:val="0"/>
            <w:tabs>
              <w:tab w:val="right" w:leader="dot" w:pos="9070"/>
            </w:tabs>
            <w:spacing w:before="60" w:line="240" w:lineRule="auto"/>
            <w:ind w:left="1080"/>
            <w:jc w:val="both"/>
            <w:rPr>
              <w:color w:val="000000"/>
            </w:rPr>
          </w:pPr>
          <w:hyperlink w:anchor="_7j6kdazdpb37">
            <w:r>
              <w:rPr>
                <w:color w:val="000000"/>
              </w:rPr>
              <w:t>1.3 RESIDENT–TOURIST INTERACTIONS: PATTERNS AND CONSEQUENCES</w:t>
            </w:r>
            <w:r>
              <w:rPr>
                <w:color w:val="000000"/>
              </w:rPr>
              <w:tab/>
            </w:r>
          </w:hyperlink>
          <w:r>
            <w:fldChar w:fldCharType="begin"/>
          </w:r>
          <w:r>
            <w:instrText xml:space="preserve"> PAGEREF _7j6kdazdpb37 \h </w:instrText>
          </w:r>
          <w:r>
            <w:fldChar w:fldCharType="separate"/>
          </w:r>
          <w:r w:rsidR="00D960EA">
            <w:rPr>
              <w:b/>
              <w:bCs/>
              <w:noProof/>
              <w:lang w:val="en-US"/>
            </w:rPr>
            <w:t>Error! Bookmark not defined.</w:t>
          </w:r>
          <w:r>
            <w:fldChar w:fldCharType="end"/>
          </w:r>
        </w:p>
        <w:p w:rsidR="009856FA" w:rsidRDefault="00B7188B">
          <w:pPr>
            <w:widowControl w:val="0"/>
            <w:tabs>
              <w:tab w:val="right" w:leader="dot" w:pos="9070"/>
            </w:tabs>
            <w:spacing w:before="60" w:line="240" w:lineRule="auto"/>
            <w:ind w:left="1080"/>
            <w:jc w:val="both"/>
            <w:rPr>
              <w:color w:val="000000"/>
            </w:rPr>
          </w:pPr>
          <w:hyperlink w:anchor="_ya9v4smki52a">
            <w:r>
              <w:rPr>
                <w:color w:val="000000"/>
              </w:rPr>
              <w:t>1.3.1 Recurring Patterns in Resident–Tourist Dynamics</w:t>
            </w:r>
            <w:r>
              <w:rPr>
                <w:color w:val="000000"/>
              </w:rPr>
              <w:tab/>
            </w:r>
          </w:hyperlink>
          <w:r>
            <w:fldChar w:fldCharType="begin"/>
          </w:r>
          <w:r>
            <w:instrText xml:space="preserve"> PAGEREF _ya9v4smki52a \h </w:instrText>
          </w:r>
          <w:r>
            <w:fldChar w:fldCharType="separate"/>
          </w:r>
          <w:r w:rsidR="00D960EA">
            <w:rPr>
              <w:noProof/>
            </w:rPr>
            <w:t>27</w:t>
          </w:r>
          <w:r>
            <w:fldChar w:fldCharType="end"/>
          </w:r>
        </w:p>
        <w:p w:rsidR="009856FA" w:rsidRDefault="00B7188B">
          <w:pPr>
            <w:widowControl w:val="0"/>
            <w:tabs>
              <w:tab w:val="right" w:leader="dot" w:pos="9070"/>
            </w:tabs>
            <w:spacing w:before="60" w:line="240" w:lineRule="auto"/>
            <w:ind w:left="1080"/>
            <w:jc w:val="both"/>
            <w:rPr>
              <w:color w:val="000000"/>
            </w:rPr>
          </w:pPr>
          <w:hyperlink w:anchor="_9algo8voxck2">
            <w:r>
              <w:rPr>
                <w:color w:val="000000"/>
              </w:rPr>
              <w:t>● Initial Acceptance and Economic Enthusiasm</w:t>
            </w:r>
            <w:r>
              <w:rPr>
                <w:color w:val="000000"/>
              </w:rPr>
              <w:tab/>
            </w:r>
          </w:hyperlink>
          <w:r>
            <w:fldChar w:fldCharType="begin"/>
          </w:r>
          <w:r>
            <w:instrText xml:space="preserve"> PAGEREF _9algo8voxck2 \h </w:instrText>
          </w:r>
          <w:r>
            <w:fldChar w:fldCharType="separate"/>
          </w:r>
          <w:r w:rsidR="00D960EA">
            <w:rPr>
              <w:noProof/>
            </w:rPr>
            <w:t>27</w:t>
          </w:r>
          <w:r>
            <w:fldChar w:fldCharType="end"/>
          </w:r>
        </w:p>
        <w:p w:rsidR="009856FA" w:rsidRDefault="00B7188B">
          <w:pPr>
            <w:widowControl w:val="0"/>
            <w:tabs>
              <w:tab w:val="right" w:leader="dot" w:pos="9070"/>
            </w:tabs>
            <w:spacing w:before="60" w:line="240" w:lineRule="auto"/>
            <w:ind w:left="1080"/>
            <w:jc w:val="both"/>
            <w:rPr>
              <w:color w:val="000000"/>
            </w:rPr>
          </w:pPr>
          <w:hyperlink w:anchor="_gqvthec6tpxe">
            <w:r>
              <w:rPr>
                <w:color w:val="000000"/>
              </w:rPr>
              <w:t>● Shifts in Perception Over Time</w:t>
            </w:r>
            <w:r>
              <w:rPr>
                <w:color w:val="000000"/>
              </w:rPr>
              <w:tab/>
            </w:r>
          </w:hyperlink>
          <w:r>
            <w:fldChar w:fldCharType="begin"/>
          </w:r>
          <w:r>
            <w:instrText xml:space="preserve"> PAGEREF _gqvthec6tpxe \h </w:instrText>
          </w:r>
          <w:r>
            <w:fldChar w:fldCharType="separate"/>
          </w:r>
          <w:r w:rsidR="00D960EA">
            <w:rPr>
              <w:noProof/>
            </w:rPr>
            <w:t>27</w:t>
          </w:r>
          <w:r>
            <w:fldChar w:fldCharType="end"/>
          </w:r>
        </w:p>
        <w:p w:rsidR="009856FA" w:rsidRDefault="00B7188B">
          <w:pPr>
            <w:widowControl w:val="0"/>
            <w:tabs>
              <w:tab w:val="right" w:leader="dot" w:pos="9070"/>
            </w:tabs>
            <w:spacing w:before="60" w:line="240" w:lineRule="auto"/>
            <w:ind w:left="1080"/>
            <w:jc w:val="both"/>
            <w:rPr>
              <w:color w:val="000000"/>
            </w:rPr>
          </w:pPr>
          <w:hyperlink w:anchor="_twpl0i18prrm">
            <w:r>
              <w:rPr>
                <w:color w:val="000000"/>
              </w:rPr>
              <w:t>● Seasonal Variations in resident-tourist relations</w:t>
            </w:r>
            <w:r>
              <w:rPr>
                <w:color w:val="000000"/>
              </w:rPr>
              <w:tab/>
            </w:r>
          </w:hyperlink>
          <w:r>
            <w:fldChar w:fldCharType="begin"/>
          </w:r>
          <w:r>
            <w:instrText xml:space="preserve"> PAGEREF _twpl0</w:instrText>
          </w:r>
          <w:r>
            <w:instrText xml:space="preserve">i18prrm \h </w:instrText>
          </w:r>
          <w:r>
            <w:fldChar w:fldCharType="separate"/>
          </w:r>
          <w:r w:rsidR="00D960EA">
            <w:rPr>
              <w:noProof/>
            </w:rPr>
            <w:t>28</w:t>
          </w:r>
          <w:r>
            <w:fldChar w:fldCharType="end"/>
          </w:r>
        </w:p>
        <w:p w:rsidR="009856FA" w:rsidRDefault="00B7188B">
          <w:pPr>
            <w:widowControl w:val="0"/>
            <w:tabs>
              <w:tab w:val="right" w:leader="dot" w:pos="9070"/>
            </w:tabs>
            <w:spacing w:before="60" w:line="240" w:lineRule="auto"/>
            <w:ind w:left="1080"/>
            <w:jc w:val="both"/>
            <w:rPr>
              <w:color w:val="000000"/>
            </w:rPr>
          </w:pPr>
          <w:hyperlink w:anchor="_7fegvfv5y5sx">
            <w:r>
              <w:rPr>
                <w:color w:val="000000"/>
              </w:rPr>
              <w:t>● Cultural Exchange vs. Cultural Fatigue</w:t>
            </w:r>
            <w:r>
              <w:rPr>
                <w:color w:val="000000"/>
              </w:rPr>
              <w:tab/>
            </w:r>
          </w:hyperlink>
          <w:r>
            <w:fldChar w:fldCharType="begin"/>
          </w:r>
          <w:r>
            <w:instrText xml:space="preserve"> PAGEREF _7fegvfv5y5sx \h </w:instrText>
          </w:r>
          <w:r>
            <w:fldChar w:fldCharType="separate"/>
          </w:r>
          <w:r w:rsidR="00D960EA">
            <w:rPr>
              <w:noProof/>
            </w:rPr>
            <w:t>29</w:t>
          </w:r>
          <w:r>
            <w:fldChar w:fldCharType="end"/>
          </w:r>
        </w:p>
        <w:p w:rsidR="009856FA" w:rsidRDefault="00B7188B">
          <w:pPr>
            <w:widowControl w:val="0"/>
            <w:tabs>
              <w:tab w:val="right" w:leader="dot" w:pos="9070"/>
            </w:tabs>
            <w:spacing w:before="60" w:line="240" w:lineRule="auto"/>
            <w:ind w:left="1080"/>
            <w:jc w:val="both"/>
            <w:rPr>
              <w:color w:val="000000"/>
            </w:rPr>
          </w:pPr>
          <w:hyperlink w:anchor="_93gauwhfxhqr">
            <w:r>
              <w:rPr>
                <w:color w:val="000000"/>
              </w:rPr>
              <w:t>1.3.2 Long-Term Effects on Society and Economy</w:t>
            </w:r>
            <w:r>
              <w:rPr>
                <w:color w:val="000000"/>
              </w:rPr>
              <w:tab/>
            </w:r>
          </w:hyperlink>
          <w:r>
            <w:fldChar w:fldCharType="begin"/>
          </w:r>
          <w:r>
            <w:instrText xml:space="preserve"> PAGEREF _93gauwhfxhqr \h </w:instrText>
          </w:r>
          <w:r>
            <w:fldChar w:fldCharType="separate"/>
          </w:r>
          <w:r w:rsidR="00D960EA">
            <w:rPr>
              <w:noProof/>
            </w:rPr>
            <w:t>30</w:t>
          </w:r>
          <w:r>
            <w:fldChar w:fldCharType="end"/>
          </w:r>
        </w:p>
        <w:p w:rsidR="009856FA" w:rsidRDefault="00B7188B">
          <w:pPr>
            <w:widowControl w:val="0"/>
            <w:tabs>
              <w:tab w:val="right" w:leader="dot" w:pos="9070"/>
            </w:tabs>
            <w:spacing w:before="60" w:line="240" w:lineRule="auto"/>
            <w:ind w:left="1080"/>
            <w:jc w:val="both"/>
            <w:rPr>
              <w:color w:val="000000"/>
            </w:rPr>
          </w:pPr>
          <w:hyperlink w:anchor="_4zitut4c67xg">
            <w:r>
              <w:rPr>
                <w:color w:val="000000"/>
              </w:rPr>
              <w:t>● Economic Dependency on Tourism</w:t>
            </w:r>
            <w:r>
              <w:rPr>
                <w:color w:val="000000"/>
              </w:rPr>
              <w:tab/>
            </w:r>
          </w:hyperlink>
          <w:r>
            <w:fldChar w:fldCharType="begin"/>
          </w:r>
          <w:r>
            <w:instrText xml:space="preserve"> PAGEREF</w:instrText>
          </w:r>
          <w:r>
            <w:instrText xml:space="preserve"> _4zitut4c67xg \h </w:instrText>
          </w:r>
          <w:r>
            <w:fldChar w:fldCharType="separate"/>
          </w:r>
          <w:r w:rsidR="00D960EA">
            <w:rPr>
              <w:noProof/>
            </w:rPr>
            <w:t>30</w:t>
          </w:r>
          <w:r>
            <w:fldChar w:fldCharType="end"/>
          </w:r>
        </w:p>
        <w:p w:rsidR="009856FA" w:rsidRDefault="00B7188B">
          <w:pPr>
            <w:widowControl w:val="0"/>
            <w:tabs>
              <w:tab w:val="right" w:leader="dot" w:pos="9070"/>
            </w:tabs>
            <w:spacing w:before="60" w:line="240" w:lineRule="auto"/>
            <w:ind w:left="1080"/>
            <w:jc w:val="both"/>
            <w:rPr>
              <w:color w:val="000000"/>
            </w:rPr>
          </w:pPr>
          <w:hyperlink w:anchor="_lpadiy6iuqts">
            <w:r>
              <w:rPr>
                <w:color w:val="000000"/>
              </w:rPr>
              <w:t>● Social Transformations in Host Communities</w:t>
            </w:r>
            <w:r>
              <w:rPr>
                <w:color w:val="000000"/>
              </w:rPr>
              <w:tab/>
            </w:r>
          </w:hyperlink>
          <w:r>
            <w:fldChar w:fldCharType="begin"/>
          </w:r>
          <w:r>
            <w:instrText xml:space="preserve"> PAGEREF _lpadiy6iuqts \h </w:instrText>
          </w:r>
          <w:r>
            <w:fldChar w:fldCharType="separate"/>
          </w:r>
          <w:r w:rsidR="00D960EA">
            <w:rPr>
              <w:noProof/>
            </w:rPr>
            <w:t>30</w:t>
          </w:r>
          <w:r>
            <w:fldChar w:fldCharType="end"/>
          </w:r>
        </w:p>
        <w:p w:rsidR="009856FA" w:rsidRDefault="00B7188B">
          <w:pPr>
            <w:widowControl w:val="0"/>
            <w:tabs>
              <w:tab w:val="right" w:leader="dot" w:pos="9070"/>
            </w:tabs>
            <w:spacing w:before="60" w:line="240" w:lineRule="auto"/>
            <w:ind w:left="1080"/>
            <w:jc w:val="both"/>
            <w:rPr>
              <w:color w:val="000000"/>
            </w:rPr>
          </w:pPr>
          <w:hyperlink w:anchor="_wlzy9mpmc7hz">
            <w:r>
              <w:rPr>
                <w:color w:val="000000"/>
              </w:rPr>
              <w:t>● Overtourism and Its Consequences</w:t>
            </w:r>
            <w:r>
              <w:rPr>
                <w:color w:val="000000"/>
              </w:rPr>
              <w:tab/>
            </w:r>
          </w:hyperlink>
          <w:r>
            <w:fldChar w:fldCharType="begin"/>
          </w:r>
          <w:r>
            <w:instrText xml:space="preserve"> PAGEREF _wlzy9mpmc7hz \h </w:instrText>
          </w:r>
          <w:r>
            <w:fldChar w:fldCharType="separate"/>
          </w:r>
          <w:r w:rsidR="00D960EA">
            <w:rPr>
              <w:noProof/>
            </w:rPr>
            <w:t>31</w:t>
          </w:r>
          <w:r>
            <w:fldChar w:fldCharType="end"/>
          </w:r>
        </w:p>
        <w:p w:rsidR="009856FA" w:rsidRDefault="00B7188B">
          <w:pPr>
            <w:widowControl w:val="0"/>
            <w:tabs>
              <w:tab w:val="right" w:leader="dot" w:pos="9070"/>
            </w:tabs>
            <w:spacing w:before="60" w:line="240" w:lineRule="auto"/>
            <w:ind w:left="1080"/>
            <w:jc w:val="both"/>
            <w:rPr>
              <w:color w:val="000000"/>
            </w:rPr>
          </w:pPr>
          <w:hyperlink w:anchor="_jgkyrht7s2a8">
            <w:r>
              <w:rPr>
                <w:color w:val="000000"/>
              </w:rPr>
              <w:t>● Employment and Income Disparities</w:t>
            </w:r>
            <w:r>
              <w:rPr>
                <w:color w:val="000000"/>
              </w:rPr>
              <w:tab/>
            </w:r>
          </w:hyperlink>
          <w:r>
            <w:fldChar w:fldCharType="begin"/>
          </w:r>
          <w:r>
            <w:instrText xml:space="preserve"> PAGEREF _jgkyrht7s2a8 \h </w:instrText>
          </w:r>
          <w:r>
            <w:fldChar w:fldCharType="separate"/>
          </w:r>
          <w:r w:rsidR="00D960EA">
            <w:rPr>
              <w:noProof/>
            </w:rPr>
            <w:t>32</w:t>
          </w:r>
          <w:r>
            <w:fldChar w:fldCharType="end"/>
          </w:r>
        </w:p>
        <w:p w:rsidR="009856FA" w:rsidRDefault="00B7188B">
          <w:pPr>
            <w:widowControl w:val="0"/>
            <w:tabs>
              <w:tab w:val="right" w:leader="dot" w:pos="9070"/>
            </w:tabs>
            <w:spacing w:before="60" w:line="240" w:lineRule="auto"/>
            <w:ind w:left="1080"/>
            <w:jc w:val="both"/>
            <w:rPr>
              <w:color w:val="000000"/>
            </w:rPr>
          </w:pPr>
          <w:hyperlink w:anchor="_z9lwmf2kfu54">
            <w:r>
              <w:rPr>
                <w:color w:val="000000"/>
              </w:rPr>
              <w:t>1.3.3 Examples of Resident Responses to Tourism</w:t>
            </w:r>
            <w:r>
              <w:rPr>
                <w:color w:val="000000"/>
              </w:rPr>
              <w:tab/>
            </w:r>
          </w:hyperlink>
          <w:r>
            <w:fldChar w:fldCharType="begin"/>
          </w:r>
          <w:r>
            <w:instrText xml:space="preserve"> PAGEREF _z9lwmf2kfu54 \h </w:instrText>
          </w:r>
          <w:r>
            <w:fldChar w:fldCharType="separate"/>
          </w:r>
          <w:r w:rsidR="00D960EA">
            <w:rPr>
              <w:noProof/>
            </w:rPr>
            <w:t>32</w:t>
          </w:r>
          <w:r>
            <w:fldChar w:fldCharType="end"/>
          </w:r>
        </w:p>
        <w:p w:rsidR="009856FA" w:rsidRDefault="00B7188B">
          <w:pPr>
            <w:widowControl w:val="0"/>
            <w:tabs>
              <w:tab w:val="right" w:leader="dot" w:pos="9070"/>
            </w:tabs>
            <w:spacing w:before="60" w:line="240" w:lineRule="auto"/>
            <w:ind w:left="1080"/>
            <w:jc w:val="both"/>
            <w:rPr>
              <w:color w:val="000000"/>
            </w:rPr>
          </w:pPr>
          <w:hyperlink w:anchor="_lzy6ho7wziar">
            <w:r>
              <w:rPr>
                <w:color w:val="000000"/>
              </w:rPr>
              <w:t>● Adaptation Strategies by Local Communities</w:t>
            </w:r>
            <w:r>
              <w:rPr>
                <w:color w:val="000000"/>
              </w:rPr>
              <w:tab/>
            </w:r>
          </w:hyperlink>
          <w:r>
            <w:fldChar w:fldCharType="begin"/>
          </w:r>
          <w:r>
            <w:instrText xml:space="preserve"> PAGEREF _lzy6ho7wziar \h </w:instrText>
          </w:r>
          <w:r>
            <w:fldChar w:fldCharType="separate"/>
          </w:r>
          <w:r w:rsidR="00D960EA">
            <w:rPr>
              <w:noProof/>
            </w:rPr>
            <w:t>33</w:t>
          </w:r>
          <w:r>
            <w:fldChar w:fldCharType="end"/>
          </w:r>
        </w:p>
        <w:p w:rsidR="009856FA" w:rsidRDefault="00B7188B">
          <w:pPr>
            <w:widowControl w:val="0"/>
            <w:tabs>
              <w:tab w:val="right" w:leader="dot" w:pos="9070"/>
            </w:tabs>
            <w:spacing w:before="60" w:line="240" w:lineRule="auto"/>
            <w:ind w:left="1080"/>
            <w:jc w:val="both"/>
            <w:rPr>
              <w:color w:val="000000"/>
            </w:rPr>
          </w:pPr>
          <w:hyperlink w:anchor="_rw36f3kt7j2d">
            <w:r>
              <w:rPr>
                <w:color w:val="000000"/>
              </w:rPr>
              <w:t>● Tourism Fatigue and Resident Backlash</w:t>
            </w:r>
            <w:r>
              <w:rPr>
                <w:color w:val="000000"/>
              </w:rPr>
              <w:tab/>
            </w:r>
          </w:hyperlink>
          <w:r>
            <w:fldChar w:fldCharType="begin"/>
          </w:r>
          <w:r>
            <w:instrText xml:space="preserve"> PAGEREF _rw36f3kt7j2d \h </w:instrText>
          </w:r>
          <w:r>
            <w:fldChar w:fldCharType="separate"/>
          </w:r>
          <w:r w:rsidR="00D960EA">
            <w:rPr>
              <w:noProof/>
            </w:rPr>
            <w:t>33</w:t>
          </w:r>
          <w:r>
            <w:fldChar w:fldCharType="end"/>
          </w:r>
        </w:p>
        <w:p w:rsidR="009856FA" w:rsidRDefault="00B7188B">
          <w:pPr>
            <w:widowControl w:val="0"/>
            <w:tabs>
              <w:tab w:val="right" w:leader="dot" w:pos="9070"/>
            </w:tabs>
            <w:spacing w:before="60" w:line="240" w:lineRule="auto"/>
            <w:ind w:left="1080"/>
            <w:jc w:val="both"/>
            <w:rPr>
              <w:color w:val="000000"/>
            </w:rPr>
          </w:pPr>
          <w:hyperlink w:anchor="_h96lmhg57g0v">
            <w:r>
              <w:rPr>
                <w:color w:val="000000"/>
              </w:rPr>
              <w:t>● Grassroots Initiatives for Sustainable Tourism</w:t>
            </w:r>
            <w:r>
              <w:rPr>
                <w:color w:val="000000"/>
              </w:rPr>
              <w:tab/>
            </w:r>
          </w:hyperlink>
          <w:r>
            <w:fldChar w:fldCharType="begin"/>
          </w:r>
          <w:r>
            <w:instrText xml:space="preserve"> PAGEREF</w:instrText>
          </w:r>
          <w:r>
            <w:instrText xml:space="preserve"> _h96lmhg57g0v \h </w:instrText>
          </w:r>
          <w:r>
            <w:fldChar w:fldCharType="separate"/>
          </w:r>
          <w:r w:rsidR="00D960EA">
            <w:rPr>
              <w:noProof/>
            </w:rPr>
            <w:t>34</w:t>
          </w:r>
          <w:r>
            <w:fldChar w:fldCharType="end"/>
          </w:r>
        </w:p>
        <w:p w:rsidR="009856FA" w:rsidRDefault="00B7188B">
          <w:pPr>
            <w:widowControl w:val="0"/>
            <w:tabs>
              <w:tab w:val="right" w:leader="dot" w:pos="9070"/>
            </w:tabs>
            <w:spacing w:before="60" w:line="240" w:lineRule="auto"/>
            <w:ind w:left="1080"/>
            <w:jc w:val="both"/>
            <w:rPr>
              <w:color w:val="000000"/>
            </w:rPr>
          </w:pPr>
          <w:hyperlink w:anchor="_ltdh5fpq5xq7">
            <w:r>
              <w:rPr>
                <w:color w:val="000000"/>
              </w:rPr>
              <w:t>● Government and Policy Interventions</w:t>
            </w:r>
            <w:r>
              <w:rPr>
                <w:color w:val="000000"/>
              </w:rPr>
              <w:tab/>
            </w:r>
          </w:hyperlink>
          <w:r>
            <w:fldChar w:fldCharType="begin"/>
          </w:r>
          <w:r>
            <w:instrText xml:space="preserve"> PAGEREF _ltdh5fpq5xq7 \h </w:instrText>
          </w:r>
          <w:r>
            <w:fldChar w:fldCharType="separate"/>
          </w:r>
          <w:r w:rsidR="00D960EA">
            <w:rPr>
              <w:noProof/>
            </w:rPr>
            <w:t>34</w:t>
          </w:r>
          <w:r>
            <w:fldChar w:fldCharType="end"/>
          </w:r>
        </w:p>
        <w:p w:rsidR="009856FA" w:rsidRDefault="00B7188B">
          <w:pPr>
            <w:widowControl w:val="0"/>
            <w:tabs>
              <w:tab w:val="right" w:leader="dot" w:pos="9070"/>
            </w:tabs>
            <w:spacing w:before="60" w:line="240" w:lineRule="auto"/>
            <w:ind w:left="720"/>
            <w:jc w:val="both"/>
            <w:rPr>
              <w:color w:val="000000"/>
            </w:rPr>
          </w:pPr>
          <w:hyperlink w:anchor="_pqczkwvd2odd">
            <w:r>
              <w:rPr>
                <w:color w:val="000000"/>
              </w:rPr>
              <w:t>CHAPTER 2: TOURISM DEVELOPMENT AND ITS SOCIETAL IMPACT</w:t>
            </w:r>
            <w:r>
              <w:rPr>
                <w:color w:val="000000"/>
              </w:rPr>
              <w:tab/>
            </w:r>
          </w:hyperlink>
          <w:r>
            <w:fldChar w:fldCharType="begin"/>
          </w:r>
          <w:r>
            <w:instrText xml:space="preserve"> PAGEREF _pqczkwvd2odd \h </w:instrText>
          </w:r>
          <w:r>
            <w:fldChar w:fldCharType="separate"/>
          </w:r>
          <w:r w:rsidR="00D960EA">
            <w:rPr>
              <w:noProof/>
            </w:rPr>
            <w:t>36</w:t>
          </w:r>
          <w:r>
            <w:fldChar w:fldCharType="end"/>
          </w:r>
        </w:p>
        <w:p w:rsidR="009856FA" w:rsidRDefault="00B7188B">
          <w:pPr>
            <w:widowControl w:val="0"/>
            <w:tabs>
              <w:tab w:val="right" w:leader="dot" w:pos="9070"/>
            </w:tabs>
            <w:spacing w:before="60" w:line="240" w:lineRule="auto"/>
            <w:ind w:left="1080"/>
            <w:jc w:val="both"/>
            <w:rPr>
              <w:color w:val="000000"/>
            </w:rPr>
          </w:pPr>
          <w:hyperlink w:anchor="_jkfvljxxyn0s">
            <w:r>
              <w:rPr>
                <w:color w:val="000000"/>
              </w:rPr>
              <w:t>2.1 TOURISM AND ITS DEVELOPMENT IN HOST COMMUNITIES</w:t>
            </w:r>
            <w:r>
              <w:rPr>
                <w:color w:val="000000"/>
              </w:rPr>
              <w:tab/>
            </w:r>
          </w:hyperlink>
          <w:r>
            <w:fldChar w:fldCharType="begin"/>
          </w:r>
          <w:r>
            <w:instrText xml:space="preserve"> PAGEREF _jkfvljxxyn0s \h </w:instrText>
          </w:r>
          <w:r>
            <w:fldChar w:fldCharType="separate"/>
          </w:r>
          <w:r w:rsidR="00D960EA">
            <w:rPr>
              <w:b/>
              <w:bCs/>
              <w:noProof/>
              <w:lang w:val="en-US"/>
            </w:rPr>
            <w:t>Error! Bookmark not defined.</w:t>
          </w:r>
          <w:r>
            <w:fldChar w:fldCharType="end"/>
          </w:r>
        </w:p>
        <w:p w:rsidR="009856FA" w:rsidRDefault="00B7188B">
          <w:pPr>
            <w:widowControl w:val="0"/>
            <w:tabs>
              <w:tab w:val="right" w:leader="dot" w:pos="9070"/>
            </w:tabs>
            <w:spacing w:before="60" w:line="240" w:lineRule="auto"/>
            <w:ind w:left="1080"/>
            <w:jc w:val="both"/>
            <w:rPr>
              <w:color w:val="000000"/>
            </w:rPr>
          </w:pPr>
          <w:hyperlink w:anchor="_ps84vb9bz02w">
            <w:r>
              <w:rPr>
                <w:color w:val="000000"/>
              </w:rPr>
              <w:t>2.1.1 Definition and Importance of Tourism</w:t>
            </w:r>
            <w:r>
              <w:rPr>
                <w:color w:val="000000"/>
              </w:rPr>
              <w:tab/>
            </w:r>
          </w:hyperlink>
          <w:r>
            <w:fldChar w:fldCharType="begin"/>
          </w:r>
          <w:r>
            <w:instrText xml:space="preserve"> PAGEREF _ps84vb9bz02w \h </w:instrText>
          </w:r>
          <w:r>
            <w:fldChar w:fldCharType="separate"/>
          </w:r>
          <w:r w:rsidR="00D960EA">
            <w:rPr>
              <w:noProof/>
            </w:rPr>
            <w:t>36</w:t>
          </w:r>
          <w:r>
            <w:fldChar w:fldCharType="end"/>
          </w:r>
        </w:p>
        <w:p w:rsidR="009856FA" w:rsidRDefault="00B7188B">
          <w:pPr>
            <w:widowControl w:val="0"/>
            <w:tabs>
              <w:tab w:val="right" w:leader="dot" w:pos="9070"/>
            </w:tabs>
            <w:spacing w:before="60" w:line="240" w:lineRule="auto"/>
            <w:ind w:left="1080"/>
            <w:jc w:val="both"/>
            <w:rPr>
              <w:color w:val="000000"/>
            </w:rPr>
          </w:pPr>
          <w:hyperlink w:anchor="_y2gt2csshcbm">
            <w:r>
              <w:rPr>
                <w:color w:val="000000"/>
              </w:rPr>
              <w:t>2.1.2 Economic Impact: GDP Contribution and Employm</w:t>
            </w:r>
            <w:r>
              <w:rPr>
                <w:color w:val="000000"/>
              </w:rPr>
              <w:t>ent</w:t>
            </w:r>
            <w:r>
              <w:rPr>
                <w:color w:val="000000"/>
              </w:rPr>
              <w:tab/>
            </w:r>
          </w:hyperlink>
          <w:r>
            <w:fldChar w:fldCharType="begin"/>
          </w:r>
          <w:r>
            <w:instrText xml:space="preserve"> PAGEREF _y2gt2csshcbm \h </w:instrText>
          </w:r>
          <w:r>
            <w:fldChar w:fldCharType="separate"/>
          </w:r>
          <w:r w:rsidR="00D960EA">
            <w:rPr>
              <w:noProof/>
            </w:rPr>
            <w:t>37</w:t>
          </w:r>
          <w:r>
            <w:fldChar w:fldCharType="end"/>
          </w:r>
        </w:p>
        <w:p w:rsidR="009856FA" w:rsidRDefault="00B7188B">
          <w:pPr>
            <w:widowControl w:val="0"/>
            <w:tabs>
              <w:tab w:val="right" w:leader="dot" w:pos="9070"/>
            </w:tabs>
            <w:spacing w:before="60" w:line="240" w:lineRule="auto"/>
            <w:ind w:left="1080"/>
            <w:jc w:val="both"/>
            <w:rPr>
              <w:color w:val="000000"/>
            </w:rPr>
          </w:pPr>
          <w:hyperlink w:anchor="_u17bglxgjark">
            <w:r>
              <w:rPr>
                <w:color w:val="000000"/>
              </w:rPr>
              <w:t>2.1.3 Social and Cultural Significance</w:t>
            </w:r>
            <w:r>
              <w:rPr>
                <w:color w:val="000000"/>
              </w:rPr>
              <w:tab/>
            </w:r>
          </w:hyperlink>
          <w:r>
            <w:fldChar w:fldCharType="begin"/>
          </w:r>
          <w:r>
            <w:instrText xml:space="preserve"> PAGEREF _u17bglxgjark \h </w:instrText>
          </w:r>
          <w:r>
            <w:fldChar w:fldCharType="separate"/>
          </w:r>
          <w:r w:rsidR="00D960EA">
            <w:rPr>
              <w:noProof/>
            </w:rPr>
            <w:t>38</w:t>
          </w:r>
          <w:r>
            <w:fldChar w:fldCharType="end"/>
          </w:r>
        </w:p>
        <w:p w:rsidR="009856FA" w:rsidRDefault="00B7188B">
          <w:pPr>
            <w:widowControl w:val="0"/>
            <w:tabs>
              <w:tab w:val="right" w:leader="dot" w:pos="9070"/>
            </w:tabs>
            <w:spacing w:before="60" w:line="240" w:lineRule="auto"/>
            <w:ind w:left="1080"/>
            <w:jc w:val="both"/>
            <w:rPr>
              <w:color w:val="000000"/>
            </w:rPr>
          </w:pPr>
          <w:hyperlink w:anchor="_65xrr7lmgp4z">
            <w:r>
              <w:rPr>
                <w:color w:val="000000"/>
              </w:rPr>
              <w:t>2.1.4 Types of Tourism and Their Impacts on host communities</w:t>
            </w:r>
            <w:r>
              <w:rPr>
                <w:color w:val="000000"/>
              </w:rPr>
              <w:tab/>
            </w:r>
          </w:hyperlink>
          <w:r>
            <w:fldChar w:fldCharType="begin"/>
          </w:r>
          <w:r>
            <w:instrText xml:space="preserve"> PAGEREF _65xrr7lmgp4z \h </w:instrText>
          </w:r>
          <w:r>
            <w:fldChar w:fldCharType="separate"/>
          </w:r>
          <w:r w:rsidR="00D960EA">
            <w:rPr>
              <w:noProof/>
            </w:rPr>
            <w:t>39</w:t>
          </w:r>
          <w:r>
            <w:fldChar w:fldCharType="end"/>
          </w:r>
        </w:p>
        <w:p w:rsidR="009856FA" w:rsidRDefault="00B7188B">
          <w:pPr>
            <w:widowControl w:val="0"/>
            <w:tabs>
              <w:tab w:val="right" w:leader="dot" w:pos="9070"/>
            </w:tabs>
            <w:spacing w:before="60" w:line="240" w:lineRule="auto"/>
            <w:ind w:left="1080"/>
            <w:jc w:val="both"/>
            <w:rPr>
              <w:color w:val="000000"/>
            </w:rPr>
          </w:pPr>
          <w:hyperlink w:anchor="_verzzpfjh1g1">
            <w:r>
              <w:rPr>
                <w:color w:val="000000"/>
              </w:rPr>
              <w:t>● Mass Tourism: Economic Gain vs. Overcrowding and Cultural Erosion</w:t>
            </w:r>
            <w:r>
              <w:rPr>
                <w:color w:val="000000"/>
              </w:rPr>
              <w:tab/>
            </w:r>
          </w:hyperlink>
          <w:r>
            <w:fldChar w:fldCharType="begin"/>
          </w:r>
          <w:r>
            <w:instrText xml:space="preserve"> PAGEREF _verzzpfjh1g1 \h </w:instrText>
          </w:r>
          <w:r>
            <w:fldChar w:fldCharType="separate"/>
          </w:r>
          <w:r w:rsidR="00D960EA">
            <w:rPr>
              <w:noProof/>
            </w:rPr>
            <w:t>39</w:t>
          </w:r>
          <w:r>
            <w:fldChar w:fldCharType="end"/>
          </w:r>
        </w:p>
        <w:p w:rsidR="009856FA" w:rsidRDefault="00B7188B">
          <w:pPr>
            <w:widowControl w:val="0"/>
            <w:tabs>
              <w:tab w:val="right" w:leader="dot" w:pos="9070"/>
            </w:tabs>
            <w:spacing w:before="60" w:line="240" w:lineRule="auto"/>
            <w:ind w:left="1080"/>
            <w:jc w:val="both"/>
            <w:rPr>
              <w:color w:val="000000"/>
            </w:rPr>
          </w:pPr>
          <w:hyperlink w:anchor="_7hxt8cmdbyzl">
            <w:r>
              <w:rPr>
                <w:color w:val="000000"/>
              </w:rPr>
              <w:t>● Cultural Tourism: Preservation vs. Commodification</w:t>
            </w:r>
            <w:r>
              <w:rPr>
                <w:color w:val="000000"/>
              </w:rPr>
              <w:tab/>
            </w:r>
          </w:hyperlink>
          <w:r>
            <w:fldChar w:fldCharType="begin"/>
          </w:r>
          <w:r>
            <w:instrText xml:space="preserve"> P</w:instrText>
          </w:r>
          <w:r>
            <w:instrText xml:space="preserve">AGEREF _7hxt8cmdbyzl \h </w:instrText>
          </w:r>
          <w:r>
            <w:fldChar w:fldCharType="separate"/>
          </w:r>
          <w:r w:rsidR="00D960EA">
            <w:rPr>
              <w:noProof/>
            </w:rPr>
            <w:t>40</w:t>
          </w:r>
          <w:r>
            <w:fldChar w:fldCharType="end"/>
          </w:r>
        </w:p>
        <w:p w:rsidR="009856FA" w:rsidRDefault="00B7188B">
          <w:pPr>
            <w:widowControl w:val="0"/>
            <w:tabs>
              <w:tab w:val="right" w:leader="dot" w:pos="9070"/>
            </w:tabs>
            <w:spacing w:before="60" w:line="240" w:lineRule="auto"/>
            <w:ind w:left="1080"/>
            <w:jc w:val="both"/>
            <w:rPr>
              <w:color w:val="000000"/>
            </w:rPr>
          </w:pPr>
          <w:hyperlink w:anchor="_wv11mz6s19l">
            <w:r>
              <w:rPr>
                <w:color w:val="000000"/>
              </w:rPr>
              <w:t>● Eco-Tourism: Sustainability vs. Greenwashing</w:t>
            </w:r>
            <w:r>
              <w:rPr>
                <w:color w:val="000000"/>
              </w:rPr>
              <w:tab/>
            </w:r>
          </w:hyperlink>
          <w:r>
            <w:fldChar w:fldCharType="begin"/>
          </w:r>
          <w:r>
            <w:instrText xml:space="preserve"> PAGEREF _wv11mz6s19l \h </w:instrText>
          </w:r>
          <w:r>
            <w:fldChar w:fldCharType="separate"/>
          </w:r>
          <w:r w:rsidR="00D960EA">
            <w:rPr>
              <w:noProof/>
            </w:rPr>
            <w:t>41</w:t>
          </w:r>
          <w:r>
            <w:fldChar w:fldCharType="end"/>
          </w:r>
        </w:p>
        <w:p w:rsidR="009856FA" w:rsidRDefault="00B7188B">
          <w:pPr>
            <w:widowControl w:val="0"/>
            <w:tabs>
              <w:tab w:val="right" w:leader="dot" w:pos="9070"/>
            </w:tabs>
            <w:spacing w:before="60" w:line="240" w:lineRule="auto"/>
            <w:ind w:left="1080"/>
            <w:jc w:val="both"/>
            <w:rPr>
              <w:color w:val="000000"/>
            </w:rPr>
          </w:pPr>
          <w:hyperlink w:anchor="_3gbu6id597od">
            <w:r>
              <w:rPr>
                <w:color w:val="000000"/>
              </w:rPr>
              <w:t>2.1.5 The Role of Local Populations in Tourism Development</w:t>
            </w:r>
            <w:r>
              <w:rPr>
                <w:color w:val="000000"/>
              </w:rPr>
              <w:tab/>
            </w:r>
          </w:hyperlink>
          <w:r>
            <w:fldChar w:fldCharType="begin"/>
          </w:r>
          <w:r>
            <w:instrText xml:space="preserve"> PAGEREF _3gbu6id597od \h </w:instrText>
          </w:r>
          <w:r>
            <w:fldChar w:fldCharType="separate"/>
          </w:r>
          <w:r w:rsidR="00D960EA">
            <w:rPr>
              <w:noProof/>
            </w:rPr>
            <w:t>42</w:t>
          </w:r>
          <w:r>
            <w:fldChar w:fldCharType="end"/>
          </w:r>
        </w:p>
        <w:p w:rsidR="009856FA" w:rsidRDefault="00B7188B">
          <w:pPr>
            <w:widowControl w:val="0"/>
            <w:tabs>
              <w:tab w:val="right" w:leader="dot" w:pos="9070"/>
            </w:tabs>
            <w:spacing w:before="60" w:line="240" w:lineRule="auto"/>
            <w:ind w:left="1080"/>
            <w:jc w:val="both"/>
            <w:rPr>
              <w:color w:val="000000"/>
            </w:rPr>
          </w:pPr>
          <w:hyperlink w:anchor="_e3ijocdv8yl3">
            <w:r>
              <w:rPr>
                <w:color w:val="000000"/>
              </w:rPr>
              <w:t>● Locals as Key Stakeholders</w:t>
            </w:r>
            <w:r>
              <w:rPr>
                <w:color w:val="000000"/>
              </w:rPr>
              <w:tab/>
            </w:r>
          </w:hyperlink>
          <w:r>
            <w:fldChar w:fldCharType="begin"/>
          </w:r>
          <w:r>
            <w:instrText xml:space="preserve"> PAGEREF _e3ij</w:instrText>
          </w:r>
          <w:r>
            <w:instrText xml:space="preserve">ocdv8yl3 \h </w:instrText>
          </w:r>
          <w:r>
            <w:fldChar w:fldCharType="separate"/>
          </w:r>
          <w:r w:rsidR="00D960EA">
            <w:rPr>
              <w:noProof/>
            </w:rPr>
            <w:t>42</w:t>
          </w:r>
          <w:r>
            <w:fldChar w:fldCharType="end"/>
          </w:r>
        </w:p>
        <w:p w:rsidR="009856FA" w:rsidRDefault="00B7188B">
          <w:pPr>
            <w:widowControl w:val="0"/>
            <w:tabs>
              <w:tab w:val="right" w:leader="dot" w:pos="9070"/>
            </w:tabs>
            <w:spacing w:before="60" w:line="240" w:lineRule="auto"/>
            <w:ind w:left="720"/>
            <w:jc w:val="both"/>
            <w:rPr>
              <w:color w:val="000000"/>
            </w:rPr>
          </w:pPr>
          <w:hyperlink w:anchor="_j8xn8o6ds44m">
            <w:r>
              <w:rPr>
                <w:color w:val="000000"/>
              </w:rPr>
              <w:t>● The Case for Local Involvement</w:t>
            </w:r>
            <w:r>
              <w:rPr>
                <w:color w:val="000000"/>
              </w:rPr>
              <w:tab/>
            </w:r>
          </w:hyperlink>
          <w:r>
            <w:fldChar w:fldCharType="begin"/>
          </w:r>
          <w:r>
            <w:instrText xml:space="preserve"> PAGEREF _j8xn8o6ds44m \h </w:instrText>
          </w:r>
          <w:r>
            <w:fldChar w:fldCharType="separate"/>
          </w:r>
          <w:r w:rsidR="00D960EA">
            <w:rPr>
              <w:noProof/>
            </w:rPr>
            <w:t>42</w:t>
          </w:r>
          <w:r>
            <w:fldChar w:fldCharType="end"/>
          </w:r>
        </w:p>
        <w:p w:rsidR="009856FA" w:rsidRDefault="00B7188B">
          <w:pPr>
            <w:widowControl w:val="0"/>
            <w:tabs>
              <w:tab w:val="right" w:leader="dot" w:pos="9070"/>
            </w:tabs>
            <w:spacing w:before="60" w:line="240" w:lineRule="auto"/>
            <w:ind w:left="720"/>
            <w:jc w:val="both"/>
            <w:rPr>
              <w:color w:val="000000"/>
            </w:rPr>
          </w:pPr>
          <w:hyperlink w:anchor="_ovlshglrln4i">
            <w:r>
              <w:rPr>
                <w:color w:val="000000"/>
              </w:rPr>
              <w:t>● Challenges to Community Participation</w:t>
            </w:r>
            <w:r>
              <w:rPr>
                <w:color w:val="000000"/>
              </w:rPr>
              <w:tab/>
            </w:r>
          </w:hyperlink>
          <w:r>
            <w:fldChar w:fldCharType="begin"/>
          </w:r>
          <w:r>
            <w:instrText xml:space="preserve"> PAGEREF _ovlshglrln4i \h </w:instrText>
          </w:r>
          <w:r>
            <w:fldChar w:fldCharType="separate"/>
          </w:r>
          <w:r w:rsidR="00D960EA">
            <w:rPr>
              <w:noProof/>
            </w:rPr>
            <w:t>43</w:t>
          </w:r>
          <w:r>
            <w:fldChar w:fldCharType="end"/>
          </w:r>
        </w:p>
        <w:p w:rsidR="009856FA" w:rsidRDefault="00B7188B">
          <w:pPr>
            <w:widowControl w:val="0"/>
            <w:tabs>
              <w:tab w:val="right" w:leader="dot" w:pos="9070"/>
            </w:tabs>
            <w:spacing w:before="60" w:line="240" w:lineRule="auto"/>
            <w:ind w:left="1080"/>
            <w:jc w:val="both"/>
            <w:rPr>
              <w:color w:val="000000"/>
            </w:rPr>
          </w:pPr>
          <w:hyperlink w:anchor="_3j6cuxel5d8x">
            <w:r>
              <w:rPr>
                <w:color w:val="000000"/>
              </w:rPr>
              <w:t>● Benefits of Inclusive Tourism Policy</w:t>
            </w:r>
            <w:r>
              <w:rPr>
                <w:color w:val="000000"/>
              </w:rPr>
              <w:tab/>
            </w:r>
          </w:hyperlink>
          <w:r>
            <w:fldChar w:fldCharType="begin"/>
          </w:r>
          <w:r>
            <w:instrText xml:space="preserve"> PAGEREF _3j6cux</w:instrText>
          </w:r>
          <w:r>
            <w:instrText xml:space="preserve">el5d8x \h </w:instrText>
          </w:r>
          <w:r>
            <w:fldChar w:fldCharType="separate"/>
          </w:r>
          <w:r w:rsidR="00D960EA">
            <w:rPr>
              <w:noProof/>
            </w:rPr>
            <w:t>44</w:t>
          </w:r>
          <w:r>
            <w:fldChar w:fldCharType="end"/>
          </w:r>
        </w:p>
        <w:p w:rsidR="009856FA" w:rsidRDefault="00B7188B">
          <w:pPr>
            <w:widowControl w:val="0"/>
            <w:tabs>
              <w:tab w:val="right" w:leader="dot" w:pos="9070"/>
            </w:tabs>
            <w:spacing w:before="60" w:line="240" w:lineRule="auto"/>
            <w:ind w:left="1080"/>
            <w:jc w:val="both"/>
            <w:rPr>
              <w:color w:val="000000"/>
            </w:rPr>
          </w:pPr>
          <w:hyperlink w:anchor="_d1un0e7nagie">
            <w:r>
              <w:rPr>
                <w:color w:val="000000"/>
              </w:rPr>
              <w:t>● Participatory Governance</w:t>
            </w:r>
            <w:r>
              <w:rPr>
                <w:color w:val="000000"/>
              </w:rPr>
              <w:tab/>
            </w:r>
          </w:hyperlink>
          <w:r>
            <w:fldChar w:fldCharType="begin"/>
          </w:r>
          <w:r>
            <w:instrText xml:space="preserve"> PAGEREF _d1un0e7nagie \h </w:instrText>
          </w:r>
          <w:r>
            <w:fldChar w:fldCharType="separate"/>
          </w:r>
          <w:r w:rsidR="00D960EA">
            <w:rPr>
              <w:noProof/>
            </w:rPr>
            <w:t>44</w:t>
          </w:r>
          <w:r>
            <w:fldChar w:fldCharType="end"/>
          </w:r>
        </w:p>
        <w:p w:rsidR="009856FA" w:rsidRDefault="00B7188B">
          <w:pPr>
            <w:widowControl w:val="0"/>
            <w:tabs>
              <w:tab w:val="right" w:leader="dot" w:pos="9070"/>
            </w:tabs>
            <w:spacing w:before="60" w:line="240" w:lineRule="auto"/>
            <w:ind w:left="1080"/>
            <w:jc w:val="both"/>
            <w:rPr>
              <w:color w:val="000000"/>
            </w:rPr>
          </w:pPr>
          <w:hyperlink w:anchor="_lo43bcrdxo2h">
            <w:r>
              <w:rPr>
                <w:color w:val="000000"/>
              </w:rPr>
              <w:t>2.2 NEGATIVE CONSEQUENCES OF HOSTILE OR RESISTANT BEHAVIOR</w:t>
            </w:r>
            <w:r>
              <w:rPr>
                <w:color w:val="000000"/>
              </w:rPr>
              <w:tab/>
            </w:r>
          </w:hyperlink>
          <w:r>
            <w:fldChar w:fldCharType="begin"/>
          </w:r>
          <w:r>
            <w:instrText xml:space="preserve"> PAGEREF _lo43bcrdxo2h \h </w:instrText>
          </w:r>
          <w:r>
            <w:fldChar w:fldCharType="separate"/>
          </w:r>
          <w:r w:rsidR="00D960EA">
            <w:rPr>
              <w:b/>
              <w:bCs/>
              <w:noProof/>
              <w:lang w:val="en-US"/>
            </w:rPr>
            <w:t>Error! Bookmark not defined.</w:t>
          </w:r>
          <w:r>
            <w:fldChar w:fldCharType="end"/>
          </w:r>
        </w:p>
        <w:p w:rsidR="009856FA" w:rsidRDefault="00B7188B">
          <w:pPr>
            <w:widowControl w:val="0"/>
            <w:tabs>
              <w:tab w:val="right" w:leader="dot" w:pos="9070"/>
            </w:tabs>
            <w:spacing w:before="60" w:line="240" w:lineRule="auto"/>
            <w:ind w:left="1080"/>
            <w:jc w:val="both"/>
            <w:rPr>
              <w:color w:val="000000"/>
            </w:rPr>
          </w:pPr>
          <w:hyperlink w:anchor="_r0olnykit7t6">
            <w:r>
              <w:rPr>
                <w:color w:val="000000"/>
              </w:rPr>
              <w:t xml:space="preserve">2.2.1 Root Causes of Hostility </w:t>
            </w:r>
            <w:r>
              <w:rPr>
                <w:color w:val="000000"/>
              </w:rPr>
              <w:t>Toward Tourists</w:t>
            </w:r>
            <w:r>
              <w:rPr>
                <w:color w:val="000000"/>
              </w:rPr>
              <w:tab/>
            </w:r>
          </w:hyperlink>
          <w:r>
            <w:fldChar w:fldCharType="begin"/>
          </w:r>
          <w:r>
            <w:instrText xml:space="preserve"> PAGEREF _r0olnykit7t6 \h </w:instrText>
          </w:r>
          <w:r>
            <w:fldChar w:fldCharType="separate"/>
          </w:r>
          <w:r w:rsidR="00D960EA">
            <w:rPr>
              <w:noProof/>
            </w:rPr>
            <w:t>46</w:t>
          </w:r>
          <w:r>
            <w:fldChar w:fldCharType="end"/>
          </w:r>
        </w:p>
        <w:p w:rsidR="009856FA" w:rsidRDefault="00B7188B">
          <w:pPr>
            <w:widowControl w:val="0"/>
            <w:tabs>
              <w:tab w:val="right" w:leader="dot" w:pos="9070"/>
            </w:tabs>
            <w:spacing w:before="60" w:line="240" w:lineRule="auto"/>
            <w:ind w:left="720"/>
            <w:jc w:val="both"/>
            <w:rPr>
              <w:color w:val="000000"/>
            </w:rPr>
          </w:pPr>
          <w:hyperlink w:anchor="_f7p15ky7pur8">
            <w:r>
              <w:rPr>
                <w:color w:val="000000"/>
              </w:rPr>
              <w:t>➢</w:t>
            </w:r>
            <w:r>
              <w:rPr>
                <w:color w:val="000000"/>
              </w:rPr>
              <w:t xml:space="preserve"> From Hostility to Declining Tourist Satisfaction</w:t>
            </w:r>
            <w:r>
              <w:rPr>
                <w:color w:val="000000"/>
              </w:rPr>
              <w:tab/>
            </w:r>
          </w:hyperlink>
          <w:r>
            <w:fldChar w:fldCharType="begin"/>
          </w:r>
          <w:r>
            <w:instrText xml:space="preserve"> PAGEREF _f7p15ky7pur8 \h </w:instrText>
          </w:r>
          <w:r>
            <w:fldChar w:fldCharType="separate"/>
          </w:r>
          <w:r w:rsidR="00D960EA">
            <w:rPr>
              <w:noProof/>
            </w:rPr>
            <w:t>46</w:t>
          </w:r>
          <w:r>
            <w:fldChar w:fldCharType="end"/>
          </w:r>
        </w:p>
        <w:p w:rsidR="009856FA" w:rsidRDefault="00B7188B">
          <w:pPr>
            <w:widowControl w:val="0"/>
            <w:tabs>
              <w:tab w:val="right" w:leader="dot" w:pos="9070"/>
            </w:tabs>
            <w:spacing w:before="60" w:line="240" w:lineRule="auto"/>
            <w:ind w:left="1080"/>
            <w:jc w:val="both"/>
            <w:rPr>
              <w:color w:val="000000"/>
            </w:rPr>
          </w:pPr>
          <w:hyperlink w:anchor="_ubikfmf3o5yv">
            <w:r>
              <w:rPr>
                <w:color w:val="000000"/>
              </w:rPr>
              <w:t>2.2.2 Declining Tourist Satisfaction and the Vicious Cycle</w:t>
            </w:r>
            <w:r>
              <w:rPr>
                <w:color w:val="000000"/>
              </w:rPr>
              <w:tab/>
            </w:r>
          </w:hyperlink>
          <w:r>
            <w:fldChar w:fldCharType="begin"/>
          </w:r>
          <w:r>
            <w:instrText xml:space="preserve"> PAGEREF _ubikfmf3o5yv \h </w:instrText>
          </w:r>
          <w:r>
            <w:fldChar w:fldCharType="separate"/>
          </w:r>
          <w:r w:rsidR="00D960EA">
            <w:rPr>
              <w:noProof/>
            </w:rPr>
            <w:t>47</w:t>
          </w:r>
          <w:r>
            <w:fldChar w:fldCharType="end"/>
          </w:r>
        </w:p>
        <w:p w:rsidR="009856FA" w:rsidRDefault="00B7188B">
          <w:pPr>
            <w:widowControl w:val="0"/>
            <w:tabs>
              <w:tab w:val="right" w:leader="dot" w:pos="9070"/>
            </w:tabs>
            <w:spacing w:before="60" w:line="240" w:lineRule="auto"/>
            <w:ind w:left="1080"/>
            <w:jc w:val="both"/>
            <w:rPr>
              <w:color w:val="000000"/>
            </w:rPr>
          </w:pPr>
          <w:hyperlink w:anchor="_2fny3r58tqmj">
            <w:r>
              <w:rPr>
                <w:color w:val="000000"/>
              </w:rPr>
              <w:t>2.2.3 Case Examples and Empirical Support</w:t>
            </w:r>
            <w:r>
              <w:rPr>
                <w:color w:val="000000"/>
              </w:rPr>
              <w:tab/>
            </w:r>
          </w:hyperlink>
          <w:r>
            <w:fldChar w:fldCharType="begin"/>
          </w:r>
          <w:r>
            <w:instrText xml:space="preserve"> PAGEREF _2fny3r58tqmj \h </w:instrText>
          </w:r>
          <w:r>
            <w:fldChar w:fldCharType="separate"/>
          </w:r>
          <w:r w:rsidR="00D960EA">
            <w:rPr>
              <w:noProof/>
            </w:rPr>
            <w:t>47</w:t>
          </w:r>
          <w:r>
            <w:fldChar w:fldCharType="end"/>
          </w:r>
        </w:p>
        <w:p w:rsidR="009856FA" w:rsidRDefault="00B7188B">
          <w:pPr>
            <w:widowControl w:val="0"/>
            <w:tabs>
              <w:tab w:val="right" w:leader="dot" w:pos="9070"/>
            </w:tabs>
            <w:spacing w:before="60" w:line="240" w:lineRule="auto"/>
            <w:ind w:left="1080"/>
            <w:jc w:val="both"/>
            <w:rPr>
              <w:color w:val="000000"/>
            </w:rPr>
          </w:pPr>
          <w:hyperlink w:anchor="_xu0fwyuca0xg">
            <w:r>
              <w:rPr>
                <w:color w:val="000000"/>
              </w:rPr>
              <w:t>2.2.4 Economic and Social Risks of Poor Host–Tourist Relations</w:t>
            </w:r>
            <w:r>
              <w:rPr>
                <w:color w:val="000000"/>
              </w:rPr>
              <w:tab/>
            </w:r>
          </w:hyperlink>
          <w:r>
            <w:fldChar w:fldCharType="begin"/>
          </w:r>
          <w:r>
            <w:instrText xml:space="preserve"> PAGER</w:instrText>
          </w:r>
          <w:r>
            <w:instrText xml:space="preserve">EF _xu0fwyuca0xg \h </w:instrText>
          </w:r>
          <w:r>
            <w:fldChar w:fldCharType="separate"/>
          </w:r>
          <w:r w:rsidR="00D960EA">
            <w:rPr>
              <w:noProof/>
            </w:rPr>
            <w:t>48</w:t>
          </w:r>
          <w:r>
            <w:fldChar w:fldCharType="end"/>
          </w:r>
        </w:p>
        <w:p w:rsidR="009856FA" w:rsidRDefault="00B7188B">
          <w:pPr>
            <w:widowControl w:val="0"/>
            <w:tabs>
              <w:tab w:val="right" w:leader="dot" w:pos="9070"/>
            </w:tabs>
            <w:spacing w:before="60" w:line="240" w:lineRule="auto"/>
            <w:ind w:left="1080"/>
            <w:jc w:val="both"/>
            <w:rPr>
              <w:color w:val="000000"/>
            </w:rPr>
          </w:pPr>
          <w:hyperlink w:anchor="_55f6pogco2me">
            <w:r>
              <w:rPr>
                <w:color w:val="000000"/>
              </w:rPr>
              <w:t>● Economic Risks</w:t>
            </w:r>
            <w:r>
              <w:rPr>
                <w:color w:val="000000"/>
              </w:rPr>
              <w:tab/>
            </w:r>
          </w:hyperlink>
          <w:r>
            <w:fldChar w:fldCharType="begin"/>
          </w:r>
          <w:r>
            <w:instrText xml:space="preserve"> PAGEREF _55f6pogco2me \h </w:instrText>
          </w:r>
          <w:r>
            <w:fldChar w:fldCharType="separate"/>
          </w:r>
          <w:r w:rsidR="00D960EA">
            <w:rPr>
              <w:noProof/>
            </w:rPr>
            <w:t>48</w:t>
          </w:r>
          <w:r>
            <w:fldChar w:fldCharType="end"/>
          </w:r>
        </w:p>
        <w:p w:rsidR="009856FA" w:rsidRDefault="00B7188B">
          <w:pPr>
            <w:widowControl w:val="0"/>
            <w:tabs>
              <w:tab w:val="right" w:leader="dot" w:pos="9070"/>
            </w:tabs>
            <w:spacing w:before="60" w:line="240" w:lineRule="auto"/>
            <w:ind w:left="1080"/>
            <w:jc w:val="both"/>
            <w:rPr>
              <w:color w:val="000000"/>
            </w:rPr>
          </w:pPr>
          <w:hyperlink w:anchor="_9yvi5hseq14u">
            <w:r>
              <w:rPr>
                <w:color w:val="000000"/>
              </w:rPr>
              <w:t>● Social Risks</w:t>
            </w:r>
            <w:r>
              <w:rPr>
                <w:color w:val="000000"/>
              </w:rPr>
              <w:tab/>
            </w:r>
          </w:hyperlink>
          <w:r>
            <w:fldChar w:fldCharType="begin"/>
          </w:r>
          <w:r>
            <w:instrText xml:space="preserve"> PAGEREF _9yvi5hseq14u \h </w:instrText>
          </w:r>
          <w:r>
            <w:fldChar w:fldCharType="separate"/>
          </w:r>
          <w:r w:rsidR="00D960EA">
            <w:rPr>
              <w:noProof/>
            </w:rPr>
            <w:t>49</w:t>
          </w:r>
          <w:r>
            <w:fldChar w:fldCharType="end"/>
          </w:r>
        </w:p>
        <w:p w:rsidR="009856FA" w:rsidRDefault="00B7188B">
          <w:pPr>
            <w:widowControl w:val="0"/>
            <w:tabs>
              <w:tab w:val="right" w:leader="dot" w:pos="9070"/>
            </w:tabs>
            <w:spacing w:before="60" w:line="240" w:lineRule="auto"/>
            <w:ind w:left="1080"/>
            <w:jc w:val="both"/>
            <w:rPr>
              <w:color w:val="000000"/>
            </w:rPr>
          </w:pPr>
          <w:hyperlink w:anchor="_sry105etax6p">
            <w:r>
              <w:rPr>
                <w:color w:val="000000"/>
              </w:rPr>
              <w:t>● Interdependence of Social and Economic Dimensions</w:t>
            </w:r>
            <w:r>
              <w:rPr>
                <w:color w:val="000000"/>
              </w:rPr>
              <w:tab/>
            </w:r>
          </w:hyperlink>
          <w:r>
            <w:fldChar w:fldCharType="begin"/>
          </w:r>
          <w:r>
            <w:instrText xml:space="preserve"> PAGEREF _sry105etax6p \h </w:instrText>
          </w:r>
          <w:r>
            <w:fldChar w:fldCharType="separate"/>
          </w:r>
          <w:r w:rsidR="00D960EA">
            <w:rPr>
              <w:noProof/>
            </w:rPr>
            <w:t>50</w:t>
          </w:r>
          <w:r>
            <w:fldChar w:fldCharType="end"/>
          </w:r>
        </w:p>
        <w:p w:rsidR="009856FA" w:rsidRDefault="00B7188B">
          <w:pPr>
            <w:widowControl w:val="0"/>
            <w:tabs>
              <w:tab w:val="right" w:leader="dot" w:pos="9070"/>
            </w:tabs>
            <w:spacing w:before="60" w:line="240" w:lineRule="auto"/>
            <w:ind w:left="1080"/>
            <w:jc w:val="both"/>
            <w:rPr>
              <w:color w:val="000000"/>
            </w:rPr>
          </w:pPr>
          <w:hyperlink w:anchor="_x3z9d962c7w5">
            <w:r>
              <w:rPr>
                <w:color w:val="000000"/>
              </w:rPr>
              <w:t>2.2.5 Environmental Challenges from Tourism–Resident Conflicts</w:t>
            </w:r>
            <w:r>
              <w:rPr>
                <w:color w:val="000000"/>
              </w:rPr>
              <w:tab/>
            </w:r>
          </w:hyperlink>
          <w:r>
            <w:fldChar w:fldCharType="begin"/>
          </w:r>
          <w:r>
            <w:instrText xml:space="preserve"> PAGEREF _x3z9d962c7w5 \h </w:instrText>
          </w:r>
          <w:r>
            <w:fldChar w:fldCharType="separate"/>
          </w:r>
          <w:r w:rsidR="00D960EA">
            <w:rPr>
              <w:noProof/>
            </w:rPr>
            <w:t>50</w:t>
          </w:r>
          <w:r>
            <w:fldChar w:fldCharType="end"/>
          </w:r>
        </w:p>
        <w:p w:rsidR="009856FA" w:rsidRDefault="00B7188B">
          <w:pPr>
            <w:widowControl w:val="0"/>
            <w:tabs>
              <w:tab w:val="right" w:leader="dot" w:pos="9070"/>
            </w:tabs>
            <w:spacing w:before="60" w:line="240" w:lineRule="auto"/>
            <w:ind w:left="1080"/>
            <w:jc w:val="both"/>
            <w:rPr>
              <w:color w:val="000000"/>
            </w:rPr>
          </w:pPr>
          <w:hyperlink w:anchor="_eosq463a56hc">
            <w:r>
              <w:rPr>
                <w:color w:val="000000"/>
              </w:rPr>
              <w:t>● Overtourism and Environmental</w:t>
            </w:r>
            <w:r>
              <w:rPr>
                <w:color w:val="000000"/>
              </w:rPr>
              <w:t xml:space="preserve"> Degradation</w:t>
            </w:r>
            <w:r>
              <w:rPr>
                <w:color w:val="000000"/>
              </w:rPr>
              <w:tab/>
            </w:r>
          </w:hyperlink>
          <w:r>
            <w:fldChar w:fldCharType="begin"/>
          </w:r>
          <w:r>
            <w:instrText xml:space="preserve"> PAGEREF _eosq463a56hc \h </w:instrText>
          </w:r>
          <w:r>
            <w:fldChar w:fldCharType="separate"/>
          </w:r>
          <w:r w:rsidR="00D960EA">
            <w:rPr>
              <w:noProof/>
            </w:rPr>
            <w:t>50</w:t>
          </w:r>
          <w:r>
            <w:fldChar w:fldCharType="end"/>
          </w:r>
        </w:p>
        <w:p w:rsidR="009856FA" w:rsidRDefault="00B7188B">
          <w:pPr>
            <w:widowControl w:val="0"/>
            <w:tabs>
              <w:tab w:val="right" w:leader="dot" w:pos="9070"/>
            </w:tabs>
            <w:spacing w:before="60" w:line="240" w:lineRule="auto"/>
            <w:ind w:left="1080"/>
            <w:jc w:val="both"/>
            <w:rPr>
              <w:color w:val="000000"/>
            </w:rPr>
          </w:pPr>
          <w:hyperlink w:anchor="_n4tynshbize7">
            <w:r>
              <w:rPr>
                <w:color w:val="000000"/>
              </w:rPr>
              <w:t>● Resource Depletion and Competition</w:t>
            </w:r>
            <w:r>
              <w:rPr>
                <w:color w:val="000000"/>
              </w:rPr>
              <w:tab/>
            </w:r>
          </w:hyperlink>
          <w:r>
            <w:fldChar w:fldCharType="begin"/>
          </w:r>
          <w:r>
            <w:instrText xml:space="preserve"> PAGEREF _n4tynshbize7 \h </w:instrText>
          </w:r>
          <w:r>
            <w:fldChar w:fldCharType="separate"/>
          </w:r>
          <w:r w:rsidR="00D960EA">
            <w:rPr>
              <w:noProof/>
            </w:rPr>
            <w:t>51</w:t>
          </w:r>
          <w:r>
            <w:fldChar w:fldCharType="end"/>
          </w:r>
        </w:p>
        <w:p w:rsidR="009856FA" w:rsidRDefault="00B7188B">
          <w:pPr>
            <w:widowControl w:val="0"/>
            <w:tabs>
              <w:tab w:val="right" w:leader="dot" w:pos="9070"/>
            </w:tabs>
            <w:spacing w:before="60" w:line="240" w:lineRule="auto"/>
            <w:ind w:left="1080"/>
            <w:jc w:val="both"/>
            <w:rPr>
              <w:color w:val="000000"/>
            </w:rPr>
          </w:pPr>
          <w:hyperlink w:anchor="_qql6wqhsrv1q">
            <w:r>
              <w:rPr>
                <w:color w:val="000000"/>
              </w:rPr>
              <w:t>● Resident Well-Being and Environmental Conflict</w:t>
            </w:r>
            <w:r>
              <w:rPr>
                <w:color w:val="000000"/>
              </w:rPr>
              <w:tab/>
            </w:r>
          </w:hyperlink>
          <w:r>
            <w:fldChar w:fldCharType="begin"/>
          </w:r>
          <w:r>
            <w:instrText xml:space="preserve"> PAGEREF _qql6wqhsrv1q \h </w:instrText>
          </w:r>
          <w:r>
            <w:fldChar w:fldCharType="separate"/>
          </w:r>
          <w:r w:rsidR="00D960EA">
            <w:rPr>
              <w:noProof/>
            </w:rPr>
            <w:t>51</w:t>
          </w:r>
          <w:r>
            <w:fldChar w:fldCharType="end"/>
          </w:r>
        </w:p>
        <w:p w:rsidR="009856FA" w:rsidRDefault="00B7188B">
          <w:pPr>
            <w:widowControl w:val="0"/>
            <w:tabs>
              <w:tab w:val="right" w:leader="dot" w:pos="9070"/>
            </w:tabs>
            <w:spacing w:before="60" w:line="240" w:lineRule="auto"/>
            <w:ind w:left="720"/>
            <w:jc w:val="both"/>
            <w:rPr>
              <w:color w:val="000000"/>
            </w:rPr>
          </w:pPr>
          <w:hyperlink w:anchor="_aed5ac2nnr62">
            <w:r>
              <w:rPr>
                <w:color w:val="000000"/>
              </w:rPr>
              <w:t>● Accumulated a</w:t>
            </w:r>
            <w:r>
              <w:rPr>
                <w:color w:val="000000"/>
              </w:rPr>
              <w:t>nd Delayed Environmental Impacts</w:t>
            </w:r>
            <w:r>
              <w:rPr>
                <w:color w:val="000000"/>
              </w:rPr>
              <w:tab/>
            </w:r>
          </w:hyperlink>
          <w:r>
            <w:fldChar w:fldCharType="begin"/>
          </w:r>
          <w:r>
            <w:instrText xml:space="preserve"> PAGEREF _aed5ac2nnr62 \h </w:instrText>
          </w:r>
          <w:r>
            <w:fldChar w:fldCharType="separate"/>
          </w:r>
          <w:r w:rsidR="00D960EA">
            <w:rPr>
              <w:noProof/>
            </w:rPr>
            <w:t>52</w:t>
          </w:r>
          <w:r>
            <w:fldChar w:fldCharType="end"/>
          </w:r>
        </w:p>
        <w:p w:rsidR="009856FA" w:rsidRDefault="00B7188B">
          <w:pPr>
            <w:widowControl w:val="0"/>
            <w:tabs>
              <w:tab w:val="right" w:leader="dot" w:pos="9070"/>
            </w:tabs>
            <w:spacing w:before="60" w:line="240" w:lineRule="auto"/>
            <w:ind w:left="1080"/>
            <w:jc w:val="both"/>
            <w:rPr>
              <w:color w:val="000000"/>
            </w:rPr>
          </w:pPr>
          <w:hyperlink w:anchor="_ckzffvbunci3">
            <w:r>
              <w:rPr>
                <w:color w:val="000000"/>
              </w:rPr>
              <w:t>● Waste Management and Pollution conflict</w:t>
            </w:r>
            <w:r>
              <w:rPr>
                <w:color w:val="000000"/>
              </w:rPr>
              <w:tab/>
            </w:r>
          </w:hyperlink>
          <w:r>
            <w:fldChar w:fldCharType="begin"/>
          </w:r>
          <w:r>
            <w:instrText xml:space="preserve"> PAGEREF _ckzffvbunci3 \h </w:instrText>
          </w:r>
          <w:r>
            <w:fldChar w:fldCharType="separate"/>
          </w:r>
          <w:r w:rsidR="00D960EA">
            <w:rPr>
              <w:noProof/>
            </w:rPr>
            <w:t>52</w:t>
          </w:r>
          <w:r>
            <w:fldChar w:fldCharType="end"/>
          </w:r>
        </w:p>
        <w:p w:rsidR="009856FA" w:rsidRDefault="00B7188B">
          <w:pPr>
            <w:widowControl w:val="0"/>
            <w:tabs>
              <w:tab w:val="right" w:leader="dot" w:pos="9070"/>
            </w:tabs>
            <w:spacing w:before="60" w:line="240" w:lineRule="auto"/>
            <w:ind w:left="1080"/>
            <w:jc w:val="both"/>
            <w:rPr>
              <w:color w:val="000000"/>
            </w:rPr>
          </w:pPr>
          <w:hyperlink w:anchor="_a1fj88dnfu00">
            <w:r>
              <w:rPr>
                <w:color w:val="000000"/>
              </w:rPr>
              <w:t>● Community Engagement for Sustainability</w:t>
            </w:r>
            <w:r>
              <w:rPr>
                <w:color w:val="000000"/>
              </w:rPr>
              <w:tab/>
            </w:r>
          </w:hyperlink>
          <w:r>
            <w:fldChar w:fldCharType="begin"/>
          </w:r>
          <w:r>
            <w:instrText xml:space="preserve"> PAGEREF _a1fj88dnfu00 \h </w:instrText>
          </w:r>
          <w:r>
            <w:fldChar w:fldCharType="separate"/>
          </w:r>
          <w:r w:rsidR="00D960EA">
            <w:rPr>
              <w:noProof/>
            </w:rPr>
            <w:t>52</w:t>
          </w:r>
          <w:r>
            <w:fldChar w:fldCharType="end"/>
          </w:r>
        </w:p>
        <w:p w:rsidR="009856FA" w:rsidRDefault="00B7188B">
          <w:pPr>
            <w:widowControl w:val="0"/>
            <w:tabs>
              <w:tab w:val="right" w:leader="dot" w:pos="9070"/>
            </w:tabs>
            <w:spacing w:before="60" w:line="240" w:lineRule="auto"/>
            <w:ind w:left="1080"/>
            <w:jc w:val="both"/>
            <w:rPr>
              <w:color w:val="000000"/>
            </w:rPr>
          </w:pPr>
          <w:hyperlink w:anchor="_5f10y11m3vv6">
            <w:r>
              <w:rPr>
                <w:color w:val="000000"/>
              </w:rPr>
              <w:t>2.3 THE INFLUENCE OF LOCAL ATTITUDES ON TOURIST EXPERIENCE</w:t>
            </w:r>
            <w:r>
              <w:rPr>
                <w:color w:val="000000"/>
              </w:rPr>
              <w:tab/>
            </w:r>
          </w:hyperlink>
          <w:r>
            <w:fldChar w:fldCharType="begin"/>
          </w:r>
          <w:r>
            <w:instrText xml:space="preserve"> PAGEREF _5f10y11m3vv6 \h </w:instrText>
          </w:r>
          <w:r>
            <w:fldChar w:fldCharType="separate"/>
          </w:r>
          <w:r w:rsidR="00D960EA">
            <w:rPr>
              <w:b/>
              <w:bCs/>
              <w:noProof/>
              <w:lang w:val="en-US"/>
            </w:rPr>
            <w:t>Error! Bookmark not defined.</w:t>
          </w:r>
          <w:r>
            <w:fldChar w:fldCharType="end"/>
          </w:r>
        </w:p>
        <w:p w:rsidR="009856FA" w:rsidRDefault="00B7188B">
          <w:pPr>
            <w:widowControl w:val="0"/>
            <w:tabs>
              <w:tab w:val="right" w:leader="dot" w:pos="9070"/>
            </w:tabs>
            <w:spacing w:before="60" w:line="240" w:lineRule="auto"/>
            <w:ind w:left="1080"/>
            <w:jc w:val="both"/>
            <w:rPr>
              <w:color w:val="000000"/>
            </w:rPr>
          </w:pPr>
          <w:hyperlink w:anchor="_24c5b33i5c0m">
            <w:r>
              <w:rPr>
                <w:color w:val="000000"/>
              </w:rPr>
              <w:t>2.3.1 Positive Local Attitudes and Tourist Satisfaction</w:t>
            </w:r>
            <w:r>
              <w:rPr>
                <w:color w:val="000000"/>
              </w:rPr>
              <w:tab/>
            </w:r>
          </w:hyperlink>
          <w:r>
            <w:fldChar w:fldCharType="begin"/>
          </w:r>
          <w:r>
            <w:instrText xml:space="preserve"> PAGEREF _24c5b33i5c0m \h </w:instrText>
          </w:r>
          <w:r>
            <w:fldChar w:fldCharType="separate"/>
          </w:r>
          <w:r w:rsidR="00D960EA">
            <w:rPr>
              <w:noProof/>
            </w:rPr>
            <w:t>54</w:t>
          </w:r>
          <w:r>
            <w:fldChar w:fldCharType="end"/>
          </w:r>
        </w:p>
        <w:p w:rsidR="009856FA" w:rsidRDefault="00B7188B">
          <w:pPr>
            <w:widowControl w:val="0"/>
            <w:tabs>
              <w:tab w:val="right" w:leader="dot" w:pos="9070"/>
            </w:tabs>
            <w:spacing w:before="60" w:line="240" w:lineRule="auto"/>
            <w:ind w:left="1080"/>
            <w:jc w:val="both"/>
            <w:rPr>
              <w:color w:val="000000"/>
            </w:rPr>
          </w:pPr>
          <w:hyperlink w:anchor="_arbec44k4ak5">
            <w:r>
              <w:rPr>
                <w:color w:val="000000"/>
              </w:rPr>
              <w:t>2.3.2 Negative Attitudes and Tourist Discontent</w:t>
            </w:r>
            <w:r>
              <w:rPr>
                <w:color w:val="000000"/>
              </w:rPr>
              <w:tab/>
            </w:r>
          </w:hyperlink>
          <w:r>
            <w:fldChar w:fldCharType="begin"/>
          </w:r>
          <w:r>
            <w:instrText xml:space="preserve"> PAGEREF _arbec44k4ak5 \h </w:instrText>
          </w:r>
          <w:r>
            <w:fldChar w:fldCharType="separate"/>
          </w:r>
          <w:r w:rsidR="00D960EA">
            <w:rPr>
              <w:noProof/>
            </w:rPr>
            <w:t>54</w:t>
          </w:r>
          <w:r>
            <w:fldChar w:fldCharType="end"/>
          </w:r>
        </w:p>
        <w:p w:rsidR="009856FA" w:rsidRDefault="00B7188B">
          <w:pPr>
            <w:widowControl w:val="0"/>
            <w:tabs>
              <w:tab w:val="right" w:leader="dot" w:pos="9070"/>
            </w:tabs>
            <w:spacing w:before="60" w:line="240" w:lineRule="auto"/>
            <w:ind w:left="1080"/>
            <w:jc w:val="both"/>
            <w:rPr>
              <w:color w:val="000000"/>
            </w:rPr>
          </w:pPr>
          <w:hyperlink w:anchor="_vrty1nnctlmb">
            <w:r>
              <w:rPr>
                <w:color w:val="000000"/>
              </w:rPr>
              <w:t>2.3.3 Participation, Equity, and Their Medi</w:t>
            </w:r>
            <w:r>
              <w:rPr>
                <w:color w:val="000000"/>
              </w:rPr>
              <w:t>ating Role</w:t>
            </w:r>
            <w:r>
              <w:rPr>
                <w:color w:val="000000"/>
              </w:rPr>
              <w:tab/>
            </w:r>
          </w:hyperlink>
          <w:r>
            <w:fldChar w:fldCharType="begin"/>
          </w:r>
          <w:r>
            <w:instrText xml:space="preserve"> PAGEREF _vrty1nnctlmb \h </w:instrText>
          </w:r>
          <w:r>
            <w:fldChar w:fldCharType="separate"/>
          </w:r>
          <w:r w:rsidR="00D960EA">
            <w:rPr>
              <w:noProof/>
            </w:rPr>
            <w:t>55</w:t>
          </w:r>
          <w:r>
            <w:fldChar w:fldCharType="end"/>
          </w:r>
        </w:p>
        <w:p w:rsidR="009856FA" w:rsidRDefault="00B7188B">
          <w:pPr>
            <w:widowControl w:val="0"/>
            <w:tabs>
              <w:tab w:val="right" w:leader="dot" w:pos="9070"/>
            </w:tabs>
            <w:spacing w:before="60" w:line="240" w:lineRule="auto"/>
            <w:ind w:left="1080"/>
            <w:jc w:val="both"/>
            <w:rPr>
              <w:color w:val="000000"/>
            </w:rPr>
          </w:pPr>
          <w:hyperlink w:anchor="_fj66b0i0kx89">
            <w:r>
              <w:rPr>
                <w:color w:val="000000"/>
              </w:rPr>
              <w:t>2.3.4 Destination Image and Behavioral Feedback Loops</w:t>
            </w:r>
            <w:r>
              <w:rPr>
                <w:color w:val="000000"/>
              </w:rPr>
              <w:tab/>
            </w:r>
          </w:hyperlink>
          <w:r>
            <w:fldChar w:fldCharType="begin"/>
          </w:r>
          <w:r>
            <w:instrText xml:space="preserve"> PAGEREF _fj66b0i0kx89 \h </w:instrText>
          </w:r>
          <w:r>
            <w:fldChar w:fldCharType="separate"/>
          </w:r>
          <w:r w:rsidR="00D960EA">
            <w:rPr>
              <w:noProof/>
            </w:rPr>
            <w:t>55</w:t>
          </w:r>
          <w:r>
            <w:fldChar w:fldCharType="end"/>
          </w:r>
        </w:p>
        <w:p w:rsidR="009856FA" w:rsidRDefault="00B7188B">
          <w:pPr>
            <w:widowControl w:val="0"/>
            <w:tabs>
              <w:tab w:val="right" w:leader="dot" w:pos="9070"/>
            </w:tabs>
            <w:spacing w:before="60" w:line="240" w:lineRule="auto"/>
            <w:ind w:left="720"/>
            <w:jc w:val="both"/>
            <w:rPr>
              <w:color w:val="000000"/>
            </w:rPr>
          </w:pPr>
          <w:hyperlink w:anchor="_k89ggd4s8lss">
            <w:r>
              <w:rPr>
                <w:color w:val="000000"/>
              </w:rPr>
              <w:t>➢</w:t>
            </w:r>
            <w:r>
              <w:rPr>
                <w:color w:val="000000"/>
              </w:rPr>
              <w:t xml:space="preserve"> Cultural Mediation and Long-Term Impact</w:t>
            </w:r>
            <w:r>
              <w:rPr>
                <w:color w:val="000000"/>
              </w:rPr>
              <w:tab/>
            </w:r>
          </w:hyperlink>
          <w:r>
            <w:fldChar w:fldCharType="begin"/>
          </w:r>
          <w:r>
            <w:instrText xml:space="preserve"> PAGEREF _k89ggd4s8lss \h </w:instrText>
          </w:r>
          <w:r>
            <w:fldChar w:fldCharType="separate"/>
          </w:r>
          <w:r w:rsidR="00D960EA">
            <w:rPr>
              <w:noProof/>
            </w:rPr>
            <w:t>56</w:t>
          </w:r>
          <w:r>
            <w:fldChar w:fldCharType="end"/>
          </w:r>
        </w:p>
        <w:p w:rsidR="009856FA" w:rsidRDefault="00B7188B">
          <w:pPr>
            <w:widowControl w:val="0"/>
            <w:tabs>
              <w:tab w:val="right" w:leader="dot" w:pos="9070"/>
            </w:tabs>
            <w:spacing w:before="60" w:line="240" w:lineRule="auto"/>
            <w:ind w:left="720"/>
            <w:jc w:val="both"/>
            <w:rPr>
              <w:color w:val="000000"/>
            </w:rPr>
          </w:pPr>
          <w:hyperlink w:anchor="_hk9ap9ev4nfs">
            <w:r>
              <w:rPr>
                <w:color w:val="000000"/>
              </w:rPr>
              <w:t xml:space="preserve">Examples </w:t>
            </w:r>
            <w:r>
              <w:rPr>
                <w:color w:val="000000"/>
              </w:rPr>
              <w:t>of Destinations Affected by Local Behavior</w:t>
            </w:r>
            <w:r>
              <w:rPr>
                <w:color w:val="000000"/>
              </w:rPr>
              <w:tab/>
            </w:r>
          </w:hyperlink>
          <w:r>
            <w:fldChar w:fldCharType="begin"/>
          </w:r>
          <w:r>
            <w:instrText xml:space="preserve"> PAGEREF _hk9ap9ev4nfs \h </w:instrText>
          </w:r>
          <w:r>
            <w:fldChar w:fldCharType="separate"/>
          </w:r>
          <w:r w:rsidR="00D960EA">
            <w:rPr>
              <w:noProof/>
            </w:rPr>
            <w:t>57</w:t>
          </w:r>
          <w:r>
            <w:fldChar w:fldCharType="end"/>
          </w:r>
        </w:p>
        <w:p w:rsidR="009856FA" w:rsidRDefault="00B7188B">
          <w:pPr>
            <w:widowControl w:val="0"/>
            <w:tabs>
              <w:tab w:val="right" w:leader="dot" w:pos="9070"/>
            </w:tabs>
            <w:spacing w:before="60" w:line="240" w:lineRule="auto"/>
            <w:ind w:left="1080"/>
            <w:jc w:val="both"/>
            <w:rPr>
              <w:color w:val="000000"/>
            </w:rPr>
          </w:pPr>
          <w:hyperlink w:anchor="_2027y6k4hqpl">
            <w:r>
              <w:rPr>
                <w:color w:val="000000"/>
              </w:rPr>
              <w:t>1. Barcelona, Spain: Local Resistance and Tourismphobia</w:t>
            </w:r>
            <w:r>
              <w:rPr>
                <w:color w:val="000000"/>
              </w:rPr>
              <w:tab/>
            </w:r>
          </w:hyperlink>
          <w:r>
            <w:fldChar w:fldCharType="begin"/>
          </w:r>
          <w:r>
            <w:instrText xml:space="preserve"> PAGEREF _2027y6k4hqpl \h </w:instrText>
          </w:r>
          <w:r>
            <w:fldChar w:fldCharType="separate"/>
          </w:r>
          <w:r w:rsidR="00D960EA">
            <w:rPr>
              <w:noProof/>
            </w:rPr>
            <w:t>57</w:t>
          </w:r>
          <w:r>
            <w:fldChar w:fldCharType="end"/>
          </w:r>
        </w:p>
        <w:p w:rsidR="009856FA" w:rsidRDefault="00B7188B">
          <w:pPr>
            <w:widowControl w:val="0"/>
            <w:tabs>
              <w:tab w:val="right" w:leader="dot" w:pos="9070"/>
            </w:tabs>
            <w:spacing w:before="60" w:line="240" w:lineRule="auto"/>
            <w:ind w:left="1080"/>
            <w:jc w:val="both"/>
            <w:rPr>
              <w:color w:val="000000"/>
            </w:rPr>
          </w:pPr>
          <w:hyperlink w:anchor="_wb78b6av5cce">
            <w:r>
              <w:rPr>
                <w:color w:val="000000"/>
              </w:rPr>
              <w:t>2. Sevilla, Spain: Moderate Impacts and Community Adaptation</w:t>
            </w:r>
            <w:r>
              <w:rPr>
                <w:color w:val="000000"/>
              </w:rPr>
              <w:tab/>
            </w:r>
          </w:hyperlink>
          <w:r>
            <w:fldChar w:fldCharType="begin"/>
          </w:r>
          <w:r>
            <w:instrText xml:space="preserve"> PAGEREF _wb78b6av5cce \h </w:instrText>
          </w:r>
          <w:r>
            <w:fldChar w:fldCharType="separate"/>
          </w:r>
          <w:r w:rsidR="00D960EA">
            <w:rPr>
              <w:noProof/>
            </w:rPr>
            <w:t>57</w:t>
          </w:r>
          <w:r>
            <w:fldChar w:fldCharType="end"/>
          </w:r>
        </w:p>
        <w:p w:rsidR="009856FA" w:rsidRDefault="00B7188B">
          <w:pPr>
            <w:widowControl w:val="0"/>
            <w:tabs>
              <w:tab w:val="right" w:leader="dot" w:pos="9070"/>
            </w:tabs>
            <w:spacing w:before="60" w:line="240" w:lineRule="auto"/>
            <w:ind w:left="1080"/>
            <w:jc w:val="both"/>
            <w:rPr>
              <w:color w:val="000000"/>
            </w:rPr>
          </w:pPr>
          <w:hyperlink w:anchor="_xy8fefuoa7lc">
            <w:r>
              <w:rPr>
                <w:color w:val="000000"/>
              </w:rPr>
              <w:t>3. Kebondalem Kidul, Indonesi</w:t>
            </w:r>
            <w:r>
              <w:rPr>
                <w:color w:val="000000"/>
              </w:rPr>
              <w:t>a: Cultural Preservation Through Local Hospitality</w:t>
            </w:r>
            <w:r>
              <w:rPr>
                <w:color w:val="000000"/>
              </w:rPr>
              <w:tab/>
            </w:r>
          </w:hyperlink>
          <w:r>
            <w:fldChar w:fldCharType="begin"/>
          </w:r>
          <w:r>
            <w:instrText xml:space="preserve"> PAGEREF _xy8fefuoa7lc \h </w:instrText>
          </w:r>
          <w:r>
            <w:fldChar w:fldCharType="separate"/>
          </w:r>
          <w:r w:rsidR="00D960EA">
            <w:rPr>
              <w:noProof/>
            </w:rPr>
            <w:t>58</w:t>
          </w:r>
          <w:r>
            <w:fldChar w:fldCharType="end"/>
          </w:r>
        </w:p>
        <w:p w:rsidR="009856FA" w:rsidRDefault="00B7188B">
          <w:pPr>
            <w:widowControl w:val="0"/>
            <w:tabs>
              <w:tab w:val="right" w:leader="dot" w:pos="9070"/>
            </w:tabs>
            <w:spacing w:before="60" w:line="240" w:lineRule="auto"/>
            <w:ind w:left="720"/>
            <w:jc w:val="both"/>
            <w:rPr>
              <w:color w:val="000000"/>
            </w:rPr>
          </w:pPr>
          <w:hyperlink w:anchor="_dm6jgtjuszm8">
            <w:r>
              <w:rPr>
                <w:color w:val="000000"/>
              </w:rPr>
              <w:t>1.4 The Relationship Between Local Residents and Tourism</w:t>
            </w:r>
            <w:r>
              <w:rPr>
                <w:color w:val="000000"/>
              </w:rPr>
              <w:tab/>
            </w:r>
          </w:hyperlink>
          <w:r>
            <w:fldChar w:fldCharType="begin"/>
          </w:r>
          <w:r>
            <w:instrText xml:space="preserve"> PAGEREF _dm6jgt</w:instrText>
          </w:r>
          <w:r>
            <w:instrText xml:space="preserve">juszm8 \h </w:instrText>
          </w:r>
          <w:r>
            <w:fldChar w:fldCharType="separate"/>
          </w:r>
          <w:r w:rsidR="00D960EA">
            <w:rPr>
              <w:noProof/>
            </w:rPr>
            <w:t>58</w:t>
          </w:r>
          <w:r>
            <w:fldChar w:fldCharType="end"/>
          </w:r>
        </w:p>
        <w:p w:rsidR="009856FA" w:rsidRDefault="00B7188B">
          <w:pPr>
            <w:widowControl w:val="0"/>
            <w:tabs>
              <w:tab w:val="right" w:leader="dot" w:pos="9070"/>
            </w:tabs>
            <w:spacing w:before="60" w:line="240" w:lineRule="auto"/>
            <w:ind w:left="1080"/>
            <w:jc w:val="both"/>
            <w:rPr>
              <w:color w:val="000000"/>
            </w:rPr>
          </w:pPr>
          <w:hyperlink w:anchor="_pn3npdki8pp2">
            <w:r>
              <w:rPr>
                <w:color w:val="000000"/>
              </w:rPr>
              <w:t>1.4.1 Quality of Life and Community Well-being</w:t>
            </w:r>
            <w:r>
              <w:rPr>
                <w:color w:val="000000"/>
              </w:rPr>
              <w:tab/>
            </w:r>
          </w:hyperlink>
          <w:r>
            <w:fldChar w:fldCharType="begin"/>
          </w:r>
          <w:r>
            <w:instrText xml:space="preserve"> PAGEREF _pn3npdki8pp2 \h </w:instrText>
          </w:r>
          <w:r>
            <w:fldChar w:fldCharType="separate"/>
          </w:r>
          <w:r w:rsidR="00D960EA">
            <w:rPr>
              <w:noProof/>
            </w:rPr>
            <w:t>59</w:t>
          </w:r>
          <w:r>
            <w:fldChar w:fldCharType="end"/>
          </w:r>
        </w:p>
        <w:p w:rsidR="009856FA" w:rsidRDefault="00B7188B">
          <w:pPr>
            <w:widowControl w:val="0"/>
            <w:tabs>
              <w:tab w:val="right" w:leader="dot" w:pos="9070"/>
            </w:tabs>
            <w:spacing w:before="60" w:line="240" w:lineRule="auto"/>
            <w:ind w:left="1080"/>
            <w:jc w:val="both"/>
            <w:rPr>
              <w:color w:val="000000"/>
            </w:rPr>
          </w:pPr>
          <w:hyperlink w:anchor="_3oqilhypdf4v">
            <w:r>
              <w:rPr>
                <w:color w:val="000000"/>
              </w:rPr>
              <w:t>1.4.2 Evolution of Resident Attitudes Over Time</w:t>
            </w:r>
            <w:r>
              <w:rPr>
                <w:color w:val="000000"/>
              </w:rPr>
              <w:tab/>
            </w:r>
          </w:hyperlink>
          <w:r>
            <w:fldChar w:fldCharType="begin"/>
          </w:r>
          <w:r>
            <w:instrText xml:space="preserve"> PAGEREF _3oqilhypdf4v \h </w:instrText>
          </w:r>
          <w:r>
            <w:fldChar w:fldCharType="separate"/>
          </w:r>
          <w:r w:rsidR="00D960EA">
            <w:rPr>
              <w:noProof/>
            </w:rPr>
            <w:t>59</w:t>
          </w:r>
          <w:r>
            <w:fldChar w:fldCharType="end"/>
          </w:r>
        </w:p>
        <w:p w:rsidR="009856FA" w:rsidRDefault="00B7188B">
          <w:pPr>
            <w:widowControl w:val="0"/>
            <w:tabs>
              <w:tab w:val="right" w:leader="dot" w:pos="9070"/>
            </w:tabs>
            <w:spacing w:before="60" w:line="240" w:lineRule="auto"/>
            <w:ind w:left="1080"/>
            <w:jc w:val="both"/>
            <w:rPr>
              <w:color w:val="000000"/>
            </w:rPr>
          </w:pPr>
          <w:hyperlink w:anchor="_p7a6hy4f3gs7">
            <w:r>
              <w:rPr>
                <w:color w:val="000000"/>
              </w:rPr>
              <w:t>1.4.3 Patterns of Engagement and Re</w:t>
            </w:r>
            <w:r>
              <w:rPr>
                <w:color w:val="000000"/>
              </w:rPr>
              <w:t>sistance</w:t>
            </w:r>
            <w:r>
              <w:rPr>
                <w:color w:val="000000"/>
              </w:rPr>
              <w:tab/>
            </w:r>
          </w:hyperlink>
          <w:r>
            <w:fldChar w:fldCharType="begin"/>
          </w:r>
          <w:r>
            <w:instrText xml:space="preserve"> PAGEREF _p7a6hy4f3gs7 \h </w:instrText>
          </w:r>
          <w:r>
            <w:fldChar w:fldCharType="separate"/>
          </w:r>
          <w:r w:rsidR="00D960EA">
            <w:rPr>
              <w:noProof/>
            </w:rPr>
            <w:t>59</w:t>
          </w:r>
          <w:r>
            <w:fldChar w:fldCharType="end"/>
          </w:r>
        </w:p>
        <w:p w:rsidR="009856FA" w:rsidRDefault="00B7188B">
          <w:pPr>
            <w:widowControl w:val="0"/>
            <w:tabs>
              <w:tab w:val="right" w:leader="dot" w:pos="9070"/>
            </w:tabs>
            <w:spacing w:before="60" w:line="240" w:lineRule="auto"/>
            <w:ind w:left="1080"/>
            <w:jc w:val="both"/>
            <w:rPr>
              <w:color w:val="000000"/>
            </w:rPr>
          </w:pPr>
          <w:hyperlink w:anchor="_pou00zp023r8">
            <w:r>
              <w:rPr>
                <w:color w:val="000000"/>
              </w:rPr>
              <w:t>1.4.4 Governance, Participation, and Empowerment</w:t>
            </w:r>
            <w:r>
              <w:rPr>
                <w:color w:val="000000"/>
              </w:rPr>
              <w:tab/>
            </w:r>
          </w:hyperlink>
          <w:r>
            <w:fldChar w:fldCharType="begin"/>
          </w:r>
          <w:r>
            <w:instrText xml:space="preserve"> PAGEREF _pou00zp023r8 \h </w:instrText>
          </w:r>
          <w:r>
            <w:fldChar w:fldCharType="separate"/>
          </w:r>
          <w:r w:rsidR="00D960EA">
            <w:rPr>
              <w:noProof/>
            </w:rPr>
            <w:t>60</w:t>
          </w:r>
          <w:r>
            <w:fldChar w:fldCharType="end"/>
          </w:r>
        </w:p>
        <w:p w:rsidR="009856FA" w:rsidRDefault="00B7188B">
          <w:pPr>
            <w:widowControl w:val="0"/>
            <w:tabs>
              <w:tab w:val="right" w:leader="dot" w:pos="9070"/>
            </w:tabs>
            <w:spacing w:before="60" w:line="240" w:lineRule="auto"/>
            <w:ind w:left="360"/>
            <w:jc w:val="both"/>
            <w:rPr>
              <w:color w:val="000000"/>
            </w:rPr>
          </w:pPr>
          <w:hyperlink w:anchor="_ggu5q41br9rt">
            <w:r>
              <w:rPr>
                <w:color w:val="000000"/>
              </w:rPr>
              <w:t>Introduction to the Case Study</w:t>
            </w:r>
            <w:r>
              <w:rPr>
                <w:color w:val="000000"/>
              </w:rPr>
              <w:tab/>
            </w:r>
          </w:hyperlink>
          <w:r>
            <w:fldChar w:fldCharType="begin"/>
          </w:r>
          <w:r>
            <w:instrText xml:space="preserve"> PAGEREF _ggu5q41br9rt \h </w:instrText>
          </w:r>
          <w:r>
            <w:fldChar w:fldCharType="separate"/>
          </w:r>
          <w:r w:rsidR="00D960EA">
            <w:rPr>
              <w:b/>
              <w:bCs/>
              <w:noProof/>
              <w:lang w:val="en-US"/>
            </w:rPr>
            <w:t>Error! Bookmark not defined.</w:t>
          </w:r>
          <w:r>
            <w:fldChar w:fldCharType="end"/>
          </w:r>
        </w:p>
        <w:p w:rsidR="009856FA" w:rsidRDefault="00B7188B">
          <w:pPr>
            <w:widowControl w:val="0"/>
            <w:tabs>
              <w:tab w:val="right" w:leader="dot" w:pos="9070"/>
            </w:tabs>
            <w:spacing w:before="60" w:line="240" w:lineRule="auto"/>
            <w:ind w:left="720"/>
            <w:jc w:val="both"/>
            <w:rPr>
              <w:color w:val="000000"/>
            </w:rPr>
          </w:pPr>
          <w:hyperlink w:anchor="_69tieph98z3v">
            <w:r>
              <w:rPr>
                <w:color w:val="000000"/>
              </w:rPr>
              <w:t>“They Treated Me Like Family”: First Impressions Matter</w:t>
            </w:r>
            <w:r>
              <w:rPr>
                <w:color w:val="000000"/>
              </w:rPr>
              <w:tab/>
            </w:r>
          </w:hyperlink>
          <w:r>
            <w:fldChar w:fldCharType="begin"/>
          </w:r>
          <w:r>
            <w:instrText xml:space="preserve"> PAGEREF _69tieph98z3v \h </w:instrText>
          </w:r>
          <w:r>
            <w:fldChar w:fldCharType="separate"/>
          </w:r>
          <w:r w:rsidR="00D960EA">
            <w:rPr>
              <w:noProof/>
            </w:rPr>
            <w:t>62</w:t>
          </w:r>
          <w:r>
            <w:fldChar w:fldCharType="end"/>
          </w:r>
        </w:p>
        <w:p w:rsidR="009856FA" w:rsidRDefault="00B7188B">
          <w:pPr>
            <w:widowControl w:val="0"/>
            <w:tabs>
              <w:tab w:val="right" w:leader="dot" w:pos="9070"/>
            </w:tabs>
            <w:spacing w:before="60" w:line="240" w:lineRule="auto"/>
            <w:ind w:left="720"/>
            <w:jc w:val="both"/>
            <w:rPr>
              <w:color w:val="000000"/>
            </w:rPr>
          </w:pPr>
          <w:hyperlink w:anchor="_52staufv4vli">
            <w:r>
              <w:rPr>
                <w:color w:val="000000"/>
              </w:rPr>
              <w:t>Purpose of This Case Study</w:t>
            </w:r>
            <w:r>
              <w:rPr>
                <w:color w:val="000000"/>
              </w:rPr>
              <w:tab/>
            </w:r>
          </w:hyperlink>
          <w:r>
            <w:fldChar w:fldCharType="begin"/>
          </w:r>
          <w:r>
            <w:instrText xml:space="preserve"> PAGEREF _52staufv4vli \h </w:instrText>
          </w:r>
          <w:r>
            <w:fldChar w:fldCharType="separate"/>
          </w:r>
          <w:r w:rsidR="00D960EA">
            <w:rPr>
              <w:noProof/>
            </w:rPr>
            <w:t>62</w:t>
          </w:r>
          <w:r>
            <w:fldChar w:fldCharType="end"/>
          </w:r>
        </w:p>
        <w:p w:rsidR="009856FA" w:rsidRDefault="00B7188B">
          <w:pPr>
            <w:widowControl w:val="0"/>
            <w:tabs>
              <w:tab w:val="right" w:leader="dot" w:pos="9070"/>
            </w:tabs>
            <w:spacing w:before="60" w:line="240" w:lineRule="auto"/>
            <w:ind w:left="720"/>
            <w:jc w:val="both"/>
            <w:rPr>
              <w:color w:val="000000"/>
            </w:rPr>
          </w:pPr>
          <w:hyperlink w:anchor="_h592byth2qkh">
            <w:r>
              <w:rPr>
                <w:color w:val="000000"/>
              </w:rPr>
              <w:t>Relevance to the Topic: The Local-Tourist Relationship</w:t>
            </w:r>
            <w:r>
              <w:rPr>
                <w:color w:val="000000"/>
              </w:rPr>
              <w:tab/>
            </w:r>
          </w:hyperlink>
          <w:r>
            <w:fldChar w:fldCharType="begin"/>
          </w:r>
          <w:r>
            <w:instrText xml:space="preserve"> PAGEREF _h592byth2qkh \h </w:instrText>
          </w:r>
          <w:r>
            <w:fldChar w:fldCharType="separate"/>
          </w:r>
          <w:r w:rsidR="00D960EA">
            <w:rPr>
              <w:noProof/>
            </w:rPr>
            <w:t>62</w:t>
          </w:r>
          <w:r>
            <w:fldChar w:fldCharType="end"/>
          </w:r>
        </w:p>
        <w:p w:rsidR="009856FA" w:rsidRDefault="00B7188B">
          <w:pPr>
            <w:widowControl w:val="0"/>
            <w:tabs>
              <w:tab w:val="right" w:leader="dot" w:pos="9070"/>
            </w:tabs>
            <w:spacing w:before="60" w:line="240" w:lineRule="auto"/>
            <w:ind w:left="720"/>
            <w:jc w:val="both"/>
            <w:rPr>
              <w:color w:val="000000"/>
            </w:rPr>
          </w:pPr>
          <w:hyperlink w:anchor="_o8hvdupao1sm">
            <w:r>
              <w:rPr>
                <w:color w:val="000000"/>
              </w:rPr>
              <w:t>Why Algiers?</w:t>
            </w:r>
            <w:r>
              <w:rPr>
                <w:color w:val="000000"/>
              </w:rPr>
              <w:tab/>
            </w:r>
          </w:hyperlink>
          <w:r>
            <w:fldChar w:fldCharType="begin"/>
          </w:r>
          <w:r>
            <w:instrText xml:space="preserve"> PAGEREF _o8hvdupao1sm \h </w:instrText>
          </w:r>
          <w:r>
            <w:fldChar w:fldCharType="separate"/>
          </w:r>
          <w:r w:rsidR="00D960EA">
            <w:rPr>
              <w:noProof/>
            </w:rPr>
            <w:t>63</w:t>
          </w:r>
          <w:r>
            <w:fldChar w:fldCharType="end"/>
          </w:r>
        </w:p>
        <w:p w:rsidR="009856FA" w:rsidRDefault="00B7188B">
          <w:pPr>
            <w:widowControl w:val="0"/>
            <w:tabs>
              <w:tab w:val="right" w:leader="dot" w:pos="9070"/>
            </w:tabs>
            <w:spacing w:before="60" w:line="240" w:lineRule="auto"/>
            <w:ind w:left="720"/>
            <w:jc w:val="both"/>
            <w:rPr>
              <w:color w:val="000000"/>
            </w:rPr>
          </w:pPr>
          <w:hyperlink w:anchor="_lviccfz8gpjn">
            <w:r>
              <w:rPr>
                <w:color w:val="000000"/>
              </w:rPr>
              <w:t>Building a Foundation for Better Tourism</w:t>
            </w:r>
            <w:r>
              <w:rPr>
                <w:color w:val="000000"/>
              </w:rPr>
              <w:tab/>
            </w:r>
          </w:hyperlink>
          <w:r>
            <w:fldChar w:fldCharType="begin"/>
          </w:r>
          <w:r>
            <w:instrText xml:space="preserve"> PAGEREF _lviccfz8gpjn \h </w:instrText>
          </w:r>
          <w:r>
            <w:fldChar w:fldCharType="separate"/>
          </w:r>
          <w:r w:rsidR="00D960EA">
            <w:rPr>
              <w:noProof/>
            </w:rPr>
            <w:t>63</w:t>
          </w:r>
          <w:r>
            <w:fldChar w:fldCharType="end"/>
          </w:r>
        </w:p>
        <w:p w:rsidR="009856FA" w:rsidRDefault="00B7188B">
          <w:pPr>
            <w:widowControl w:val="0"/>
            <w:tabs>
              <w:tab w:val="right" w:leader="dot" w:pos="9070"/>
            </w:tabs>
            <w:spacing w:before="60" w:line="240" w:lineRule="auto"/>
            <w:ind w:left="360"/>
            <w:jc w:val="both"/>
            <w:rPr>
              <w:color w:val="000000"/>
            </w:rPr>
          </w:pPr>
          <w:hyperlink w:anchor="_e3dot1mcorc">
            <w:r>
              <w:rPr>
                <w:color w:val="000000"/>
              </w:rPr>
              <w:t>Description of the Place, Community</w:t>
            </w:r>
            <w:r>
              <w:rPr>
                <w:color w:val="000000"/>
              </w:rPr>
              <w:tab/>
            </w:r>
          </w:hyperlink>
          <w:r>
            <w:fldChar w:fldCharType="begin"/>
          </w:r>
          <w:r>
            <w:instrText xml:space="preserve"> PAGEREF _e3dot1mcorc \h </w:instrText>
          </w:r>
          <w:r>
            <w:fldChar w:fldCharType="separate"/>
          </w:r>
          <w:r w:rsidR="00D960EA">
            <w:rPr>
              <w:noProof/>
            </w:rPr>
            <w:t>64</w:t>
          </w:r>
          <w:r>
            <w:fldChar w:fldCharType="end"/>
          </w:r>
        </w:p>
        <w:p w:rsidR="009856FA" w:rsidRDefault="00B7188B">
          <w:pPr>
            <w:widowControl w:val="0"/>
            <w:tabs>
              <w:tab w:val="right" w:leader="dot" w:pos="9070"/>
            </w:tabs>
            <w:spacing w:before="60" w:line="240" w:lineRule="auto"/>
            <w:ind w:left="720"/>
            <w:jc w:val="both"/>
            <w:rPr>
              <w:color w:val="000000"/>
            </w:rPr>
          </w:pPr>
          <w:hyperlink w:anchor="_k9yf9tq9zdse">
            <w:r>
              <w:rPr>
                <w:color w:val="000000"/>
              </w:rPr>
              <w:t>1. Location and Geographic Context</w:t>
            </w:r>
            <w:r>
              <w:rPr>
                <w:color w:val="000000"/>
              </w:rPr>
              <w:tab/>
            </w:r>
          </w:hyperlink>
          <w:r>
            <w:fldChar w:fldCharType="begin"/>
          </w:r>
          <w:r>
            <w:instrText xml:space="preserve"> PAGEREF _k9yf9tq9zdse \h </w:instrText>
          </w:r>
          <w:r>
            <w:fldChar w:fldCharType="separate"/>
          </w:r>
          <w:r w:rsidR="00D960EA">
            <w:rPr>
              <w:noProof/>
            </w:rPr>
            <w:t>64</w:t>
          </w:r>
          <w:r>
            <w:fldChar w:fldCharType="end"/>
          </w:r>
        </w:p>
        <w:p w:rsidR="009856FA" w:rsidRDefault="00B7188B">
          <w:pPr>
            <w:widowControl w:val="0"/>
            <w:tabs>
              <w:tab w:val="right" w:leader="dot" w:pos="9070"/>
            </w:tabs>
            <w:spacing w:before="60" w:line="240" w:lineRule="auto"/>
            <w:ind w:left="720"/>
            <w:jc w:val="both"/>
            <w:rPr>
              <w:color w:val="000000"/>
            </w:rPr>
          </w:pPr>
          <w:hyperlink w:anchor="_rf9scogbm6jy">
            <w:r>
              <w:rPr>
                <w:color w:val="000000"/>
              </w:rPr>
              <w:t>2. Tourism in Algiers: Trends and Attractions</w:t>
            </w:r>
            <w:r>
              <w:rPr>
                <w:color w:val="000000"/>
              </w:rPr>
              <w:tab/>
            </w:r>
          </w:hyperlink>
          <w:r>
            <w:fldChar w:fldCharType="begin"/>
          </w:r>
          <w:r>
            <w:instrText xml:space="preserve"> PAGEREF _rf9scogbm6jy \h </w:instrText>
          </w:r>
          <w:r>
            <w:fldChar w:fldCharType="separate"/>
          </w:r>
          <w:r w:rsidR="00D960EA">
            <w:rPr>
              <w:noProof/>
            </w:rPr>
            <w:t>64</w:t>
          </w:r>
          <w:r>
            <w:fldChar w:fldCharType="end"/>
          </w:r>
        </w:p>
        <w:p w:rsidR="009856FA" w:rsidRDefault="00B7188B">
          <w:pPr>
            <w:widowControl w:val="0"/>
            <w:tabs>
              <w:tab w:val="right" w:leader="dot" w:pos="9070"/>
            </w:tabs>
            <w:spacing w:before="60" w:line="240" w:lineRule="auto"/>
            <w:ind w:left="720"/>
            <w:jc w:val="both"/>
            <w:rPr>
              <w:color w:val="000000"/>
            </w:rPr>
          </w:pPr>
          <w:hyperlink w:anchor="_gowlxfpp6f9z">
            <w:r>
              <w:rPr>
                <w:color w:val="000000"/>
              </w:rPr>
              <w:t>3. The People of Algiers: Lifestyles, Econo</w:t>
            </w:r>
            <w:r>
              <w:rPr>
                <w:color w:val="000000"/>
              </w:rPr>
              <w:t>my, and Interaction with Tourists</w:t>
            </w:r>
            <w:r>
              <w:rPr>
                <w:color w:val="000000"/>
              </w:rPr>
              <w:tab/>
            </w:r>
          </w:hyperlink>
          <w:r>
            <w:fldChar w:fldCharType="begin"/>
          </w:r>
          <w:r>
            <w:instrText xml:space="preserve"> PAGEREF _gowlxfpp6f9z \h </w:instrText>
          </w:r>
          <w:r>
            <w:fldChar w:fldCharType="separate"/>
          </w:r>
          <w:r w:rsidR="00D960EA">
            <w:rPr>
              <w:noProof/>
            </w:rPr>
            <w:t>65</w:t>
          </w:r>
          <w:r>
            <w:fldChar w:fldCharType="end"/>
          </w:r>
        </w:p>
        <w:p w:rsidR="009856FA" w:rsidRDefault="00B7188B">
          <w:pPr>
            <w:widowControl w:val="0"/>
            <w:tabs>
              <w:tab w:val="right" w:leader="dot" w:pos="9070"/>
            </w:tabs>
            <w:spacing w:before="60" w:line="240" w:lineRule="auto"/>
            <w:ind w:left="720"/>
            <w:jc w:val="both"/>
            <w:rPr>
              <w:color w:val="000000"/>
            </w:rPr>
          </w:pPr>
          <w:hyperlink w:anchor="_3gw8o3bw5hp8">
            <w:r>
              <w:rPr>
                <w:color w:val="000000"/>
              </w:rPr>
              <w:t>4. Historical and Sociopolitical Context Affecting Tourism</w:t>
            </w:r>
            <w:r>
              <w:rPr>
                <w:color w:val="000000"/>
              </w:rPr>
              <w:tab/>
            </w:r>
          </w:hyperlink>
          <w:r>
            <w:fldChar w:fldCharType="begin"/>
          </w:r>
          <w:r>
            <w:instrText xml:space="preserve"> PAGEREF _3gw8o3bw5hp8 \h </w:instrText>
          </w:r>
          <w:r>
            <w:fldChar w:fldCharType="separate"/>
          </w:r>
          <w:r w:rsidR="00D960EA">
            <w:rPr>
              <w:noProof/>
            </w:rPr>
            <w:t>66</w:t>
          </w:r>
          <w:r>
            <w:fldChar w:fldCharType="end"/>
          </w:r>
        </w:p>
        <w:p w:rsidR="009856FA" w:rsidRDefault="00B7188B">
          <w:pPr>
            <w:widowControl w:val="0"/>
            <w:tabs>
              <w:tab w:val="right" w:leader="dot" w:pos="9070"/>
            </w:tabs>
            <w:spacing w:before="60" w:line="240" w:lineRule="auto"/>
            <w:ind w:left="360"/>
            <w:jc w:val="both"/>
            <w:rPr>
              <w:color w:val="000000"/>
            </w:rPr>
          </w:pPr>
          <w:hyperlink w:anchor="_8ba8xgqfyee">
            <w:r>
              <w:rPr>
                <w:color w:val="000000"/>
              </w:rPr>
              <w:t>4. Presentation of Results</w:t>
            </w:r>
            <w:r>
              <w:rPr>
                <w:color w:val="000000"/>
              </w:rPr>
              <w:tab/>
            </w:r>
          </w:hyperlink>
          <w:r>
            <w:fldChar w:fldCharType="begin"/>
          </w:r>
          <w:r>
            <w:instrText xml:space="preserve"> PAGEREF _8ba8xgqfyee \h </w:instrText>
          </w:r>
          <w:r>
            <w:fldChar w:fldCharType="separate"/>
          </w:r>
          <w:r w:rsidR="00D960EA">
            <w:rPr>
              <w:noProof/>
            </w:rPr>
            <w:t>67</w:t>
          </w:r>
          <w:r>
            <w:fldChar w:fldCharType="end"/>
          </w:r>
        </w:p>
        <w:p w:rsidR="009856FA" w:rsidRDefault="00B7188B">
          <w:pPr>
            <w:widowControl w:val="0"/>
            <w:tabs>
              <w:tab w:val="right" w:leader="dot" w:pos="9070"/>
            </w:tabs>
            <w:spacing w:before="60" w:line="240" w:lineRule="auto"/>
            <w:ind w:left="720"/>
            <w:jc w:val="both"/>
            <w:rPr>
              <w:color w:val="000000"/>
            </w:rPr>
          </w:pPr>
          <w:hyperlink w:anchor="_4b4frdw7lj2d">
            <w:r>
              <w:rPr>
                <w:color w:val="000000"/>
              </w:rPr>
              <w:t>4.2. General Attitudes Toward Tourists</w:t>
            </w:r>
            <w:r>
              <w:rPr>
                <w:color w:val="000000"/>
              </w:rPr>
              <w:tab/>
            </w:r>
          </w:hyperlink>
          <w:r>
            <w:fldChar w:fldCharType="begin"/>
          </w:r>
          <w:r>
            <w:instrText xml:space="preserve"> PAGEREF _4b4frdw7lj2d \h </w:instrText>
          </w:r>
          <w:r>
            <w:fldChar w:fldCharType="separate"/>
          </w:r>
          <w:r w:rsidR="00D960EA">
            <w:rPr>
              <w:noProof/>
            </w:rPr>
            <w:t>69</w:t>
          </w:r>
          <w:r>
            <w:fldChar w:fldCharType="end"/>
          </w:r>
        </w:p>
        <w:p w:rsidR="009856FA" w:rsidRDefault="00B7188B">
          <w:pPr>
            <w:widowControl w:val="0"/>
            <w:tabs>
              <w:tab w:val="right" w:leader="dot" w:pos="9070"/>
            </w:tabs>
            <w:spacing w:before="60" w:line="240" w:lineRule="auto"/>
            <w:ind w:left="720"/>
            <w:jc w:val="both"/>
            <w:rPr>
              <w:color w:val="000000"/>
            </w:rPr>
          </w:pPr>
          <w:hyperlink w:anchor="_v5fk7i8jjto7">
            <w:r>
              <w:rPr>
                <w:color w:val="000000"/>
              </w:rPr>
              <w:t>4.3. Gender-Based Perceptions of Tourism</w:t>
            </w:r>
            <w:r>
              <w:rPr>
                <w:color w:val="000000"/>
              </w:rPr>
              <w:tab/>
            </w:r>
          </w:hyperlink>
          <w:r>
            <w:fldChar w:fldCharType="begin"/>
          </w:r>
          <w:r>
            <w:instrText xml:space="preserve"> PAGEREF _v5fk7i8jjto7 \h </w:instrText>
          </w:r>
          <w:r>
            <w:fldChar w:fldCharType="separate"/>
          </w:r>
          <w:r w:rsidR="00D960EA">
            <w:rPr>
              <w:noProof/>
            </w:rPr>
            <w:t>70</w:t>
          </w:r>
          <w:r>
            <w:fldChar w:fldCharType="end"/>
          </w:r>
        </w:p>
        <w:p w:rsidR="009856FA" w:rsidRDefault="00B7188B">
          <w:pPr>
            <w:widowControl w:val="0"/>
            <w:tabs>
              <w:tab w:val="right" w:leader="dot" w:pos="9070"/>
            </w:tabs>
            <w:spacing w:before="60" w:line="240" w:lineRule="auto"/>
            <w:ind w:left="720"/>
            <w:jc w:val="both"/>
            <w:rPr>
              <w:color w:val="000000"/>
            </w:rPr>
          </w:pPr>
          <w:hyperlink w:anchor="_fulu46ezrv6c">
            <w:r>
              <w:rPr>
                <w:color w:val="000000"/>
              </w:rPr>
              <w:t>4.4. Age and Attitudes Toward Tourists</w:t>
            </w:r>
            <w:r>
              <w:rPr>
                <w:color w:val="000000"/>
              </w:rPr>
              <w:tab/>
            </w:r>
          </w:hyperlink>
          <w:r>
            <w:fldChar w:fldCharType="begin"/>
          </w:r>
          <w:r>
            <w:instrText xml:space="preserve"> PAGEREF _fulu46ezrv6c \h </w:instrText>
          </w:r>
          <w:r>
            <w:fldChar w:fldCharType="separate"/>
          </w:r>
          <w:r w:rsidR="00D960EA">
            <w:rPr>
              <w:noProof/>
            </w:rPr>
            <w:t>70</w:t>
          </w:r>
          <w:r>
            <w:fldChar w:fldCharType="end"/>
          </w:r>
        </w:p>
        <w:p w:rsidR="009856FA" w:rsidRDefault="00B7188B">
          <w:pPr>
            <w:widowControl w:val="0"/>
            <w:tabs>
              <w:tab w:val="right" w:leader="dot" w:pos="9070"/>
            </w:tabs>
            <w:spacing w:before="60" w:line="240" w:lineRule="auto"/>
            <w:ind w:left="360"/>
            <w:jc w:val="both"/>
            <w:rPr>
              <w:color w:val="000000"/>
            </w:rPr>
          </w:pPr>
          <w:hyperlink w:anchor="_novnbjuuiq1x">
            <w:r>
              <w:rPr>
                <w:color w:val="000000"/>
              </w:rPr>
              <w:t>4.5. Interaction with Tourists</w:t>
            </w:r>
            <w:r>
              <w:rPr>
                <w:color w:val="000000"/>
              </w:rPr>
              <w:tab/>
            </w:r>
          </w:hyperlink>
          <w:r>
            <w:fldChar w:fldCharType="begin"/>
          </w:r>
          <w:r>
            <w:instrText xml:space="preserve"> PAGEREF _novnbjuuiq1x \h </w:instrText>
          </w:r>
          <w:r>
            <w:fldChar w:fldCharType="separate"/>
          </w:r>
          <w:r w:rsidR="00D960EA">
            <w:rPr>
              <w:noProof/>
            </w:rPr>
            <w:t>71</w:t>
          </w:r>
          <w:r>
            <w:fldChar w:fldCharType="end"/>
          </w:r>
        </w:p>
        <w:p w:rsidR="009856FA" w:rsidRDefault="00B7188B">
          <w:pPr>
            <w:widowControl w:val="0"/>
            <w:tabs>
              <w:tab w:val="right" w:leader="dot" w:pos="9070"/>
            </w:tabs>
            <w:spacing w:before="60" w:line="240" w:lineRule="auto"/>
            <w:ind w:left="720"/>
            <w:jc w:val="both"/>
            <w:rPr>
              <w:color w:val="000000"/>
            </w:rPr>
          </w:pPr>
          <w:hyperlink w:anchor="_71ei05zi9m23">
            <w:r>
              <w:rPr>
                <w:color w:val="000000"/>
              </w:rPr>
              <w:t>4.6. Respect for Local Culture and Traditions</w:t>
            </w:r>
            <w:r>
              <w:rPr>
                <w:color w:val="000000"/>
              </w:rPr>
              <w:tab/>
            </w:r>
          </w:hyperlink>
          <w:r>
            <w:fldChar w:fldCharType="begin"/>
          </w:r>
          <w:r>
            <w:instrText xml:space="preserve"> PAGEREF _71ei05zi9m23 \h </w:instrText>
          </w:r>
          <w:r>
            <w:fldChar w:fldCharType="separate"/>
          </w:r>
          <w:r w:rsidR="00D960EA">
            <w:rPr>
              <w:noProof/>
            </w:rPr>
            <w:t>73</w:t>
          </w:r>
          <w:r>
            <w:fldChar w:fldCharType="end"/>
          </w:r>
        </w:p>
        <w:p w:rsidR="009856FA" w:rsidRDefault="00B7188B">
          <w:pPr>
            <w:widowControl w:val="0"/>
            <w:tabs>
              <w:tab w:val="right" w:leader="dot" w:pos="9070"/>
            </w:tabs>
            <w:spacing w:before="60" w:line="240" w:lineRule="auto"/>
            <w:ind w:left="720"/>
            <w:jc w:val="both"/>
            <w:rPr>
              <w:color w:val="000000"/>
            </w:rPr>
          </w:pPr>
          <w:hyperlink w:anchor="_slx922iugnaa">
            <w:r>
              <w:rPr>
                <w:color w:val="000000"/>
              </w:rPr>
              <w:t>4.7. Environmental Impact of Tourism</w:t>
            </w:r>
            <w:r>
              <w:rPr>
                <w:color w:val="000000"/>
              </w:rPr>
              <w:tab/>
            </w:r>
          </w:hyperlink>
          <w:r>
            <w:fldChar w:fldCharType="begin"/>
          </w:r>
          <w:r>
            <w:instrText xml:space="preserve"> PAGEREF _slx922iugnaa \h </w:instrText>
          </w:r>
          <w:r>
            <w:fldChar w:fldCharType="separate"/>
          </w:r>
          <w:r w:rsidR="00D960EA">
            <w:rPr>
              <w:noProof/>
            </w:rPr>
            <w:t>74</w:t>
          </w:r>
          <w:r>
            <w:fldChar w:fldCharType="end"/>
          </w:r>
        </w:p>
        <w:p w:rsidR="009856FA" w:rsidRDefault="00B7188B">
          <w:pPr>
            <w:widowControl w:val="0"/>
            <w:tabs>
              <w:tab w:val="right" w:leader="dot" w:pos="9070"/>
            </w:tabs>
            <w:spacing w:before="60" w:line="240" w:lineRule="auto"/>
            <w:ind w:left="720"/>
            <w:jc w:val="both"/>
            <w:rPr>
              <w:color w:val="000000"/>
            </w:rPr>
          </w:pPr>
          <w:hyperlink w:anchor="_bxdgqtgolhpj">
            <w:r>
              <w:rPr>
                <w:color w:val="000000"/>
              </w:rPr>
              <w:t>4.8. Changes in Local Traditions</w:t>
            </w:r>
            <w:r>
              <w:rPr>
                <w:color w:val="000000"/>
              </w:rPr>
              <w:tab/>
            </w:r>
          </w:hyperlink>
          <w:r>
            <w:fldChar w:fldCharType="begin"/>
          </w:r>
          <w:r>
            <w:instrText xml:space="preserve"> PAGEREF _bxdgqtgolhpj \h </w:instrText>
          </w:r>
          <w:r>
            <w:fldChar w:fldCharType="separate"/>
          </w:r>
          <w:r w:rsidR="00D960EA">
            <w:rPr>
              <w:noProof/>
            </w:rPr>
            <w:t>75</w:t>
          </w:r>
          <w:r>
            <w:fldChar w:fldCharType="end"/>
          </w:r>
        </w:p>
        <w:p w:rsidR="009856FA" w:rsidRDefault="00B7188B">
          <w:pPr>
            <w:widowControl w:val="0"/>
            <w:tabs>
              <w:tab w:val="right" w:leader="dot" w:pos="9070"/>
            </w:tabs>
            <w:spacing w:before="60" w:line="240" w:lineRule="auto"/>
            <w:ind w:left="720"/>
            <w:jc w:val="both"/>
            <w:rPr>
              <w:color w:val="000000"/>
            </w:rPr>
          </w:pPr>
          <w:hyperlink w:anchor="_svrqd4c7x9nu">
            <w:r>
              <w:rPr>
                <w:color w:val="000000"/>
              </w:rPr>
              <w:t>4.9. Community Involvement in Tourism</w:t>
            </w:r>
            <w:r>
              <w:rPr>
                <w:color w:val="000000"/>
              </w:rPr>
              <w:tab/>
            </w:r>
          </w:hyperlink>
          <w:r>
            <w:fldChar w:fldCharType="begin"/>
          </w:r>
          <w:r>
            <w:instrText xml:space="preserve"> PAGEREF _svrqd4c7x9nu \h </w:instrText>
          </w:r>
          <w:r>
            <w:fldChar w:fldCharType="separate"/>
          </w:r>
          <w:r w:rsidR="00D960EA">
            <w:rPr>
              <w:noProof/>
            </w:rPr>
            <w:t>76</w:t>
          </w:r>
          <w:r>
            <w:fldChar w:fldCharType="end"/>
          </w:r>
        </w:p>
        <w:p w:rsidR="009856FA" w:rsidRDefault="00B7188B">
          <w:pPr>
            <w:widowControl w:val="0"/>
            <w:tabs>
              <w:tab w:val="right" w:leader="dot" w:pos="9070"/>
            </w:tabs>
            <w:spacing w:before="60" w:line="240" w:lineRule="auto"/>
            <w:ind w:left="360"/>
            <w:jc w:val="both"/>
            <w:rPr>
              <w:color w:val="000000"/>
            </w:rPr>
          </w:pPr>
          <w:hyperlink w:anchor="_y2hf0jty6pxj">
            <w:r>
              <w:rPr>
                <w:color w:val="000000"/>
              </w:rPr>
              <w:t>5. In-Depth Analysis of Results</w:t>
            </w:r>
            <w:r>
              <w:rPr>
                <w:color w:val="000000"/>
              </w:rPr>
              <w:tab/>
            </w:r>
          </w:hyperlink>
          <w:r>
            <w:fldChar w:fldCharType="begin"/>
          </w:r>
          <w:r>
            <w:instrText xml:space="preserve"> PAGEREF _y2hf0jty6pxj \h </w:instrText>
          </w:r>
          <w:r>
            <w:fldChar w:fldCharType="separate"/>
          </w:r>
          <w:r w:rsidR="00D960EA">
            <w:rPr>
              <w:noProof/>
            </w:rPr>
            <w:t>78</w:t>
          </w:r>
          <w:r>
            <w:fldChar w:fldCharType="end"/>
          </w:r>
        </w:p>
        <w:p w:rsidR="009856FA" w:rsidRDefault="00B7188B">
          <w:pPr>
            <w:widowControl w:val="0"/>
            <w:tabs>
              <w:tab w:val="right" w:leader="dot" w:pos="9070"/>
            </w:tabs>
            <w:spacing w:before="60" w:line="240" w:lineRule="auto"/>
            <w:ind w:left="720"/>
            <w:jc w:val="both"/>
            <w:rPr>
              <w:color w:val="000000"/>
            </w:rPr>
          </w:pPr>
          <w:hyperlink w:anchor="_85a8t2sb3j8o">
            <w:r>
              <w:rPr>
                <w:color w:val="000000"/>
              </w:rPr>
              <w:t>5.1 Emerging Patterns from the Survey Data</w:t>
            </w:r>
            <w:r>
              <w:rPr>
                <w:color w:val="000000"/>
              </w:rPr>
              <w:tab/>
            </w:r>
          </w:hyperlink>
          <w:r>
            <w:fldChar w:fldCharType="begin"/>
          </w:r>
          <w:r>
            <w:instrText xml:space="preserve"> PAGEREF _85a8t2sb3j8o \h </w:instrText>
          </w:r>
          <w:r>
            <w:fldChar w:fldCharType="separate"/>
          </w:r>
          <w:r w:rsidR="00D960EA">
            <w:rPr>
              <w:noProof/>
            </w:rPr>
            <w:t>78</w:t>
          </w:r>
          <w:r>
            <w:fldChar w:fldCharType="end"/>
          </w:r>
        </w:p>
        <w:p w:rsidR="009856FA" w:rsidRDefault="00B7188B">
          <w:pPr>
            <w:widowControl w:val="0"/>
            <w:tabs>
              <w:tab w:val="right" w:leader="dot" w:pos="9070"/>
            </w:tabs>
            <w:spacing w:before="60" w:line="240" w:lineRule="auto"/>
            <w:ind w:left="720"/>
            <w:jc w:val="both"/>
            <w:rPr>
              <w:color w:val="000000"/>
            </w:rPr>
          </w:pPr>
          <w:hyperlink w:anchor="_nknpzvf2s0n6">
            <w:r>
              <w:rPr>
                <w:color w:val="000000"/>
              </w:rPr>
              <w:t>5.2 Interpreting the Patterns: Understanding Local Attitudes and Behaviors</w:t>
            </w:r>
            <w:r>
              <w:rPr>
                <w:color w:val="000000"/>
              </w:rPr>
              <w:tab/>
            </w:r>
          </w:hyperlink>
          <w:r>
            <w:fldChar w:fldCharType="begin"/>
          </w:r>
          <w:r>
            <w:instrText xml:space="preserve"> PAGEREF _nknpzvf2s0n6 \h </w:instrText>
          </w:r>
          <w:r>
            <w:fldChar w:fldCharType="separate"/>
          </w:r>
          <w:r w:rsidR="00D960EA">
            <w:rPr>
              <w:noProof/>
            </w:rPr>
            <w:t>79</w:t>
          </w:r>
          <w:r>
            <w:fldChar w:fldCharType="end"/>
          </w:r>
        </w:p>
        <w:p w:rsidR="009856FA" w:rsidRDefault="00B7188B">
          <w:pPr>
            <w:widowControl w:val="0"/>
            <w:tabs>
              <w:tab w:val="right" w:leader="dot" w:pos="9070"/>
            </w:tabs>
            <w:spacing w:before="60" w:line="240" w:lineRule="auto"/>
            <w:ind w:left="720"/>
            <w:jc w:val="both"/>
            <w:rPr>
              <w:color w:val="000000"/>
            </w:rPr>
          </w:pPr>
          <w:hyperlink w:anchor="_vcemi741574y">
            <w:r>
              <w:rPr>
                <w:color w:val="000000"/>
              </w:rPr>
              <w:t>5.3 Emotional and Cultural Reactions: Between Pride and Distance</w:t>
            </w:r>
            <w:r>
              <w:rPr>
                <w:color w:val="000000"/>
              </w:rPr>
              <w:tab/>
            </w:r>
          </w:hyperlink>
          <w:r>
            <w:fldChar w:fldCharType="begin"/>
          </w:r>
          <w:r>
            <w:instrText xml:space="preserve"> PAGEREF _vcemi741574y \h </w:instrText>
          </w:r>
          <w:r>
            <w:fldChar w:fldCharType="separate"/>
          </w:r>
          <w:r w:rsidR="00D960EA">
            <w:rPr>
              <w:noProof/>
            </w:rPr>
            <w:t>80</w:t>
          </w:r>
          <w:r>
            <w:fldChar w:fldCharType="end"/>
          </w:r>
        </w:p>
        <w:p w:rsidR="009856FA" w:rsidRDefault="00B7188B">
          <w:pPr>
            <w:widowControl w:val="0"/>
            <w:tabs>
              <w:tab w:val="right" w:leader="dot" w:pos="9070"/>
            </w:tabs>
            <w:spacing w:before="60" w:line="240" w:lineRule="auto"/>
            <w:ind w:left="720"/>
            <w:jc w:val="both"/>
            <w:rPr>
              <w:color w:val="000000"/>
            </w:rPr>
          </w:pPr>
          <w:hyperlink w:anchor="_2m82xs1s63vc">
            <w:r>
              <w:rPr>
                <w:color w:val="000000"/>
              </w:rPr>
              <w:t>5.4 L</w:t>
            </w:r>
            <w:r>
              <w:rPr>
                <w:color w:val="000000"/>
              </w:rPr>
              <w:t>inking Resident Behavior to the Tourism Experience</w:t>
            </w:r>
            <w:r>
              <w:rPr>
                <w:color w:val="000000"/>
              </w:rPr>
              <w:tab/>
            </w:r>
          </w:hyperlink>
          <w:r>
            <w:fldChar w:fldCharType="begin"/>
          </w:r>
          <w:r>
            <w:instrText xml:space="preserve"> PAGEREF _2m82xs1s63vc \h </w:instrText>
          </w:r>
          <w:r>
            <w:fldChar w:fldCharType="separate"/>
          </w:r>
          <w:r w:rsidR="00D960EA">
            <w:rPr>
              <w:noProof/>
            </w:rPr>
            <w:t>80</w:t>
          </w:r>
          <w:r>
            <w:fldChar w:fldCharType="end"/>
          </w:r>
          <w:r>
            <w:fldChar w:fldCharType="end"/>
          </w:r>
        </w:p>
      </w:sdtContent>
    </w:sdt>
    <w:p w:rsidR="009856FA" w:rsidRDefault="009856FA">
      <w:pPr>
        <w:spacing w:before="240" w:after="240"/>
        <w:jc w:val="both"/>
        <w:rPr>
          <w:rFonts w:ascii="Calibri" w:eastAsia="Calibri" w:hAnsi="Calibri" w:cs="Calibri"/>
          <w:b/>
          <w:sz w:val="24"/>
          <w:szCs w:val="24"/>
        </w:rPr>
      </w:pPr>
    </w:p>
    <w:p w:rsidR="009856FA" w:rsidRDefault="009856FA">
      <w:pPr>
        <w:spacing w:before="240" w:after="240"/>
        <w:jc w:val="both"/>
        <w:rPr>
          <w:rFonts w:ascii="Calibri" w:eastAsia="Calibri" w:hAnsi="Calibri" w:cs="Calibri"/>
          <w:b/>
          <w:sz w:val="24"/>
          <w:szCs w:val="24"/>
        </w:rPr>
      </w:pPr>
    </w:p>
    <w:p w:rsidR="009856FA" w:rsidRPr="00D960EA" w:rsidRDefault="00B7188B">
      <w:pPr>
        <w:pStyle w:val="Heading3"/>
        <w:keepNext w:val="0"/>
        <w:keepLines w:val="0"/>
        <w:spacing w:before="280"/>
        <w:jc w:val="both"/>
        <w:rPr>
          <w:color w:val="000000"/>
          <w:sz w:val="22"/>
          <w:szCs w:val="22"/>
          <w:lang w:val="en-US"/>
        </w:rPr>
      </w:pPr>
      <w:bookmarkStart w:id="1" w:name="_igzwpix7fjmx" w:colFirst="0" w:colLast="0"/>
      <w:bookmarkEnd w:id="1"/>
      <w:r w:rsidRPr="00D960EA">
        <w:rPr>
          <w:color w:val="000000"/>
          <w:sz w:val="22"/>
          <w:szCs w:val="22"/>
          <w:lang w:val="en-US"/>
        </w:rPr>
        <w:t>List of Tables</w:t>
      </w:r>
    </w:p>
    <w:p w:rsidR="009856FA" w:rsidRPr="00D960EA" w:rsidRDefault="00B7188B">
      <w:pPr>
        <w:jc w:val="both"/>
        <w:rPr>
          <w:lang w:val="en-US"/>
        </w:rPr>
      </w:pPr>
      <w:r w:rsidRPr="00D960EA">
        <w:rPr>
          <w:lang w:val="en-US"/>
        </w:rPr>
        <w:t>Table 1: Impact of Tourism on Local Communities in Algiers ............................</w:t>
      </w:r>
      <w:r w:rsidRPr="00D960EA">
        <w:rPr>
          <w:lang w:val="en-US"/>
        </w:rPr>
        <w:t xml:space="preserve">........................ …  </w:t>
      </w:r>
    </w:p>
    <w:p w:rsidR="009856FA" w:rsidRPr="00D960EA" w:rsidRDefault="00B7188B">
      <w:pPr>
        <w:jc w:val="both"/>
        <w:rPr>
          <w:lang w:val="en-US"/>
        </w:rPr>
      </w:pPr>
      <w:r w:rsidRPr="00D960EA">
        <w:rPr>
          <w:lang w:val="en-US"/>
        </w:rPr>
        <w:t xml:space="preserve">Table 2: General Attitudes Toward Tourists ....................................................................... …  </w:t>
      </w:r>
    </w:p>
    <w:p w:rsidR="009856FA" w:rsidRPr="00D960EA" w:rsidRDefault="00B7188B">
      <w:pPr>
        <w:jc w:val="both"/>
        <w:rPr>
          <w:lang w:val="en-US"/>
        </w:rPr>
      </w:pPr>
      <w:r w:rsidRPr="00D960EA">
        <w:rPr>
          <w:lang w:val="en-US"/>
        </w:rPr>
        <w:t xml:space="preserve">Table 3: Gender-Based Perceptions of Tourism ................................................................. …  </w:t>
      </w:r>
    </w:p>
    <w:p w:rsidR="009856FA" w:rsidRPr="00D960EA" w:rsidRDefault="00B7188B">
      <w:pPr>
        <w:jc w:val="both"/>
        <w:rPr>
          <w:lang w:val="en-US"/>
        </w:rPr>
      </w:pPr>
      <w:r w:rsidRPr="00D960EA">
        <w:rPr>
          <w:lang w:val="en-US"/>
        </w:rPr>
        <w:t xml:space="preserve">Table 4: Age and Attitudes Toward Tourists .................................................................. …  </w:t>
      </w:r>
    </w:p>
    <w:p w:rsidR="009856FA" w:rsidRPr="00D960EA" w:rsidRDefault="00B7188B">
      <w:pPr>
        <w:jc w:val="both"/>
        <w:rPr>
          <w:lang w:val="en-US"/>
        </w:rPr>
      </w:pPr>
      <w:r w:rsidRPr="00D960EA">
        <w:rPr>
          <w:lang w:val="en-US"/>
        </w:rPr>
        <w:t>Table 5: Interaction with T</w:t>
      </w:r>
      <w:r w:rsidRPr="00D960EA">
        <w:rPr>
          <w:lang w:val="en-US"/>
        </w:rPr>
        <w:t xml:space="preserve">ourists ......................................................................................... …  </w:t>
      </w:r>
    </w:p>
    <w:p w:rsidR="009856FA" w:rsidRPr="00D960EA" w:rsidRDefault="00B7188B">
      <w:pPr>
        <w:jc w:val="both"/>
        <w:rPr>
          <w:lang w:val="en-US"/>
        </w:rPr>
      </w:pPr>
      <w:r w:rsidRPr="00D960EA">
        <w:rPr>
          <w:lang w:val="en-US"/>
        </w:rPr>
        <w:t xml:space="preserve">Table 6: Respect for Local Culture and Traditions .............................................................. …  </w:t>
      </w:r>
    </w:p>
    <w:p w:rsidR="009856FA" w:rsidRPr="00D960EA" w:rsidRDefault="00B7188B">
      <w:pPr>
        <w:jc w:val="both"/>
        <w:rPr>
          <w:lang w:val="en-US"/>
        </w:rPr>
      </w:pPr>
      <w:r w:rsidRPr="00D960EA">
        <w:rPr>
          <w:lang w:val="en-US"/>
        </w:rPr>
        <w:t>Table 7: Environmental Impact of Tour</w:t>
      </w:r>
      <w:r w:rsidRPr="00D960EA">
        <w:rPr>
          <w:lang w:val="en-US"/>
        </w:rPr>
        <w:t xml:space="preserve">ism .................................................................... …  </w:t>
      </w:r>
    </w:p>
    <w:p w:rsidR="009856FA" w:rsidRPr="00D960EA" w:rsidRDefault="00B7188B">
      <w:pPr>
        <w:jc w:val="both"/>
        <w:rPr>
          <w:lang w:val="en-US"/>
        </w:rPr>
      </w:pPr>
      <w:r w:rsidRPr="00D960EA">
        <w:rPr>
          <w:lang w:val="en-US"/>
        </w:rPr>
        <w:t xml:space="preserve">Table 8: Changes in Local Traditions ................................................................................. …  </w:t>
      </w:r>
    </w:p>
    <w:p w:rsidR="009856FA" w:rsidRPr="00D960EA" w:rsidRDefault="00B7188B">
      <w:pPr>
        <w:jc w:val="both"/>
        <w:rPr>
          <w:lang w:val="en-US"/>
        </w:rPr>
      </w:pPr>
      <w:r w:rsidRPr="00D960EA">
        <w:rPr>
          <w:lang w:val="en-US"/>
        </w:rPr>
        <w:t>Table 9: Community Involvement in Tourism ..............</w:t>
      </w:r>
      <w:r w:rsidRPr="00D960EA">
        <w:rPr>
          <w:lang w:val="en-US"/>
        </w:rPr>
        <w:t>................................................... …</w:t>
      </w:r>
    </w:p>
    <w:p w:rsidR="009856FA" w:rsidRPr="00D960EA" w:rsidRDefault="009856FA">
      <w:pPr>
        <w:jc w:val="both"/>
        <w:rPr>
          <w:lang w:val="en-US"/>
        </w:rPr>
      </w:pPr>
    </w:p>
    <w:p w:rsidR="009856FA" w:rsidRPr="00D960EA" w:rsidRDefault="009856FA">
      <w:pPr>
        <w:jc w:val="both"/>
        <w:rPr>
          <w:lang w:val="en-US"/>
        </w:rPr>
      </w:pPr>
    </w:p>
    <w:p w:rsidR="009856FA" w:rsidRPr="00D960EA" w:rsidRDefault="009856FA">
      <w:pPr>
        <w:spacing w:before="240" w:after="240" w:line="240" w:lineRule="auto"/>
        <w:jc w:val="both"/>
        <w:rPr>
          <w:lang w:val="en-US"/>
        </w:rPr>
      </w:pPr>
    </w:p>
    <w:p w:rsidR="009856FA" w:rsidRDefault="00B7188B">
      <w:pPr>
        <w:pStyle w:val="Heading3"/>
        <w:keepNext w:val="0"/>
        <w:keepLines w:val="0"/>
        <w:spacing w:before="280" w:line="240" w:lineRule="auto"/>
        <w:jc w:val="both"/>
        <w:rPr>
          <w:b/>
          <w:color w:val="000000"/>
          <w:sz w:val="26"/>
          <w:szCs w:val="26"/>
        </w:rPr>
      </w:pPr>
      <w:bookmarkStart w:id="2" w:name="_soezsftahira" w:colFirst="0" w:colLast="0"/>
      <w:bookmarkEnd w:id="2"/>
      <w:r>
        <w:rPr>
          <w:b/>
          <w:color w:val="000000"/>
          <w:sz w:val="26"/>
          <w:szCs w:val="26"/>
        </w:rPr>
        <w:t>List of Figures</w:t>
      </w:r>
    </w:p>
    <w:tbl>
      <w:tblPr>
        <w:tblStyle w:val="a"/>
        <w:tblW w:w="907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200"/>
        <w:gridCol w:w="7870"/>
      </w:tblGrid>
      <w:tr w:rsidR="009856FA">
        <w:trPr>
          <w:trHeight w:val="830"/>
        </w:trPr>
        <w:tc>
          <w:tcPr>
            <w:tcW w:w="120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856FA" w:rsidRDefault="00B7188B">
            <w:pPr>
              <w:spacing w:before="240" w:after="240" w:line="240" w:lineRule="auto"/>
              <w:jc w:val="both"/>
            </w:pPr>
            <w:r>
              <w:rPr>
                <w:b/>
              </w:rPr>
              <w:t>Figure No.</w:t>
            </w:r>
          </w:p>
        </w:tc>
        <w:tc>
          <w:tcPr>
            <w:tcW w:w="787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856FA" w:rsidRDefault="00B7188B">
            <w:pPr>
              <w:spacing w:before="240" w:after="240" w:line="240" w:lineRule="auto"/>
              <w:jc w:val="both"/>
            </w:pPr>
            <w:r>
              <w:rPr>
                <w:b/>
              </w:rPr>
              <w:t>Title</w:t>
            </w:r>
          </w:p>
        </w:tc>
      </w:tr>
      <w:tr w:rsidR="009856FA">
        <w:trPr>
          <w:trHeight w:val="830"/>
        </w:trPr>
        <w:tc>
          <w:tcPr>
            <w:tcW w:w="120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856FA" w:rsidRDefault="00B7188B">
            <w:pPr>
              <w:spacing w:before="240" w:after="240" w:line="240" w:lineRule="auto"/>
              <w:jc w:val="both"/>
            </w:pPr>
            <w:r>
              <w:t>Figure 1</w:t>
            </w:r>
          </w:p>
        </w:tc>
        <w:tc>
          <w:tcPr>
            <w:tcW w:w="787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856FA" w:rsidRDefault="00B7188B">
            <w:pPr>
              <w:spacing w:before="240" w:after="240" w:line="240" w:lineRule="auto"/>
              <w:jc w:val="both"/>
            </w:pPr>
            <w:r>
              <w:t>Tourism Development Impacts – Doxey’s Irritation Index (Frontiers in Psychology, Article 684773)</w:t>
            </w:r>
          </w:p>
        </w:tc>
      </w:tr>
      <w:tr w:rsidR="009856FA">
        <w:trPr>
          <w:trHeight w:val="530"/>
        </w:trPr>
        <w:tc>
          <w:tcPr>
            <w:tcW w:w="120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856FA" w:rsidRDefault="00B7188B">
            <w:pPr>
              <w:spacing w:before="240" w:after="240" w:line="240" w:lineRule="auto"/>
              <w:jc w:val="both"/>
            </w:pPr>
            <w:r>
              <w:t>Figure 2</w:t>
            </w:r>
          </w:p>
        </w:tc>
        <w:tc>
          <w:tcPr>
            <w:tcW w:w="787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856FA" w:rsidRDefault="00B7188B">
            <w:pPr>
              <w:spacing w:before="240" w:after="240" w:line="240" w:lineRule="auto"/>
              <w:jc w:val="both"/>
            </w:pPr>
            <w:r>
              <w:t>Map of Algiers</w:t>
            </w:r>
          </w:p>
        </w:tc>
      </w:tr>
      <w:tr w:rsidR="009856FA" w:rsidRPr="00D960EA">
        <w:trPr>
          <w:trHeight w:val="530"/>
        </w:trPr>
        <w:tc>
          <w:tcPr>
            <w:tcW w:w="120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856FA" w:rsidRDefault="00B7188B">
            <w:pPr>
              <w:spacing w:before="240" w:after="240" w:line="240" w:lineRule="auto"/>
              <w:jc w:val="both"/>
            </w:pPr>
            <w:r>
              <w:t>Figure 3</w:t>
            </w:r>
          </w:p>
        </w:tc>
        <w:tc>
          <w:tcPr>
            <w:tcW w:w="787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856FA" w:rsidRPr="00D960EA" w:rsidRDefault="00B7188B">
            <w:pPr>
              <w:spacing w:before="240" w:after="240" w:line="240" w:lineRule="auto"/>
              <w:jc w:val="both"/>
              <w:rPr>
                <w:lang w:val="en-US"/>
              </w:rPr>
            </w:pPr>
            <w:r w:rsidRPr="00D960EA">
              <w:rPr>
                <w:lang w:val="en-US"/>
              </w:rPr>
              <w:t>Chart – Impact of Tourism on Local Communities in Algiers</w:t>
            </w:r>
          </w:p>
        </w:tc>
      </w:tr>
      <w:tr w:rsidR="009856FA" w:rsidRPr="00D960EA">
        <w:trPr>
          <w:trHeight w:val="530"/>
        </w:trPr>
        <w:tc>
          <w:tcPr>
            <w:tcW w:w="120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856FA" w:rsidRDefault="00B7188B">
            <w:pPr>
              <w:spacing w:before="240" w:after="240" w:line="240" w:lineRule="auto"/>
              <w:jc w:val="both"/>
            </w:pPr>
            <w:r>
              <w:t>Figure 4</w:t>
            </w:r>
          </w:p>
        </w:tc>
        <w:tc>
          <w:tcPr>
            <w:tcW w:w="787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856FA" w:rsidRPr="00D960EA" w:rsidRDefault="00B7188B">
            <w:pPr>
              <w:spacing w:before="240" w:after="240" w:line="240" w:lineRule="auto"/>
              <w:jc w:val="both"/>
              <w:rPr>
                <w:lang w:val="en-US"/>
              </w:rPr>
            </w:pPr>
            <w:r w:rsidRPr="00D960EA">
              <w:rPr>
                <w:lang w:val="en-US"/>
              </w:rPr>
              <w:t>Pie Chart – General Attitudes Toward Tourists</w:t>
            </w:r>
          </w:p>
        </w:tc>
      </w:tr>
      <w:tr w:rsidR="009856FA" w:rsidRPr="00D960EA">
        <w:trPr>
          <w:trHeight w:val="530"/>
        </w:trPr>
        <w:tc>
          <w:tcPr>
            <w:tcW w:w="120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856FA" w:rsidRDefault="00B7188B">
            <w:pPr>
              <w:spacing w:before="240" w:after="240" w:line="240" w:lineRule="auto"/>
              <w:jc w:val="both"/>
            </w:pPr>
            <w:r>
              <w:t>Figure 5</w:t>
            </w:r>
          </w:p>
        </w:tc>
        <w:tc>
          <w:tcPr>
            <w:tcW w:w="787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856FA" w:rsidRPr="00D960EA" w:rsidRDefault="00B7188B">
            <w:pPr>
              <w:spacing w:before="240" w:after="240" w:line="240" w:lineRule="auto"/>
              <w:jc w:val="both"/>
              <w:rPr>
                <w:lang w:val="en-US"/>
              </w:rPr>
            </w:pPr>
            <w:r w:rsidRPr="00D960EA">
              <w:rPr>
                <w:lang w:val="en-US"/>
              </w:rPr>
              <w:t>Bar Chart – Gender-Based Perceptions of Tourism</w:t>
            </w:r>
          </w:p>
        </w:tc>
      </w:tr>
      <w:tr w:rsidR="009856FA" w:rsidRPr="00D960EA">
        <w:trPr>
          <w:trHeight w:val="530"/>
        </w:trPr>
        <w:tc>
          <w:tcPr>
            <w:tcW w:w="120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856FA" w:rsidRDefault="00B7188B">
            <w:pPr>
              <w:spacing w:before="240" w:after="240" w:line="240" w:lineRule="auto"/>
              <w:jc w:val="both"/>
            </w:pPr>
            <w:r>
              <w:t>Figure 6</w:t>
            </w:r>
          </w:p>
        </w:tc>
        <w:tc>
          <w:tcPr>
            <w:tcW w:w="787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856FA" w:rsidRPr="00D960EA" w:rsidRDefault="00B7188B">
            <w:pPr>
              <w:spacing w:before="240" w:after="240" w:line="240" w:lineRule="auto"/>
              <w:jc w:val="both"/>
              <w:rPr>
                <w:lang w:val="en-US"/>
              </w:rPr>
            </w:pPr>
            <w:r w:rsidRPr="00D960EA">
              <w:rPr>
                <w:lang w:val="en-US"/>
              </w:rPr>
              <w:t>Bar Chart – Age and Attitudes Toward Tourists</w:t>
            </w:r>
          </w:p>
        </w:tc>
      </w:tr>
      <w:tr w:rsidR="009856FA" w:rsidRPr="00D960EA">
        <w:trPr>
          <w:trHeight w:val="530"/>
        </w:trPr>
        <w:tc>
          <w:tcPr>
            <w:tcW w:w="120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856FA" w:rsidRDefault="00B7188B">
            <w:pPr>
              <w:spacing w:before="240" w:after="240" w:line="240" w:lineRule="auto"/>
              <w:jc w:val="both"/>
            </w:pPr>
            <w:r>
              <w:t>Figure 7</w:t>
            </w:r>
          </w:p>
        </w:tc>
        <w:tc>
          <w:tcPr>
            <w:tcW w:w="787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856FA" w:rsidRPr="00D960EA" w:rsidRDefault="00B7188B">
            <w:pPr>
              <w:spacing w:before="240" w:after="240" w:line="240" w:lineRule="auto"/>
              <w:jc w:val="both"/>
              <w:rPr>
                <w:lang w:val="en-US"/>
              </w:rPr>
            </w:pPr>
            <w:r w:rsidRPr="00D960EA">
              <w:rPr>
                <w:lang w:val="en-US"/>
              </w:rPr>
              <w:t>Pie Chart – Interaction with Tourists</w:t>
            </w:r>
          </w:p>
        </w:tc>
      </w:tr>
      <w:tr w:rsidR="009856FA" w:rsidRPr="00D960EA">
        <w:trPr>
          <w:trHeight w:val="530"/>
        </w:trPr>
        <w:tc>
          <w:tcPr>
            <w:tcW w:w="120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856FA" w:rsidRDefault="00B7188B">
            <w:pPr>
              <w:spacing w:before="240" w:after="240" w:line="240" w:lineRule="auto"/>
              <w:jc w:val="both"/>
            </w:pPr>
            <w:r>
              <w:lastRenderedPageBreak/>
              <w:t>Figure 8</w:t>
            </w:r>
          </w:p>
        </w:tc>
        <w:tc>
          <w:tcPr>
            <w:tcW w:w="787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856FA" w:rsidRPr="00D960EA" w:rsidRDefault="00B7188B">
            <w:pPr>
              <w:spacing w:before="240" w:after="240" w:line="240" w:lineRule="auto"/>
              <w:jc w:val="both"/>
              <w:rPr>
                <w:lang w:val="en-US"/>
              </w:rPr>
            </w:pPr>
            <w:r w:rsidRPr="00D960EA">
              <w:rPr>
                <w:lang w:val="en-US"/>
              </w:rPr>
              <w:t>Pie Chart – Respect for Local Culture and Traditions</w:t>
            </w:r>
          </w:p>
        </w:tc>
      </w:tr>
      <w:tr w:rsidR="009856FA">
        <w:trPr>
          <w:trHeight w:val="530"/>
        </w:trPr>
        <w:tc>
          <w:tcPr>
            <w:tcW w:w="120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856FA" w:rsidRDefault="00B7188B">
            <w:pPr>
              <w:spacing w:before="240" w:after="240" w:line="240" w:lineRule="auto"/>
              <w:jc w:val="both"/>
            </w:pPr>
            <w:r>
              <w:t>Figure 9</w:t>
            </w:r>
          </w:p>
        </w:tc>
        <w:tc>
          <w:tcPr>
            <w:tcW w:w="787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856FA" w:rsidRDefault="00B7188B">
            <w:pPr>
              <w:spacing w:before="240" w:after="240" w:line="240" w:lineRule="auto"/>
              <w:jc w:val="both"/>
            </w:pPr>
            <w:r>
              <w:t>Pie Chart – Environmental Impact of Tourism</w:t>
            </w:r>
          </w:p>
        </w:tc>
      </w:tr>
      <w:tr w:rsidR="009856FA">
        <w:trPr>
          <w:trHeight w:val="530"/>
        </w:trPr>
        <w:tc>
          <w:tcPr>
            <w:tcW w:w="120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856FA" w:rsidRDefault="00B7188B">
            <w:pPr>
              <w:spacing w:before="240" w:after="240" w:line="240" w:lineRule="auto"/>
              <w:jc w:val="both"/>
            </w:pPr>
            <w:r>
              <w:t>Figure 10</w:t>
            </w:r>
          </w:p>
        </w:tc>
        <w:tc>
          <w:tcPr>
            <w:tcW w:w="787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856FA" w:rsidRDefault="00B7188B">
            <w:pPr>
              <w:spacing w:before="240" w:after="240" w:line="240" w:lineRule="auto"/>
              <w:jc w:val="both"/>
            </w:pPr>
            <w:r>
              <w:t>Pie Chart – Changes in Local Traditions</w:t>
            </w:r>
          </w:p>
        </w:tc>
      </w:tr>
      <w:tr w:rsidR="009856FA" w:rsidRPr="00D960EA">
        <w:trPr>
          <w:trHeight w:val="530"/>
        </w:trPr>
        <w:tc>
          <w:tcPr>
            <w:tcW w:w="120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856FA" w:rsidRDefault="00B7188B">
            <w:pPr>
              <w:spacing w:before="240" w:after="240" w:line="240" w:lineRule="auto"/>
              <w:jc w:val="both"/>
            </w:pPr>
            <w:r>
              <w:t>Figure 11</w:t>
            </w:r>
          </w:p>
        </w:tc>
        <w:tc>
          <w:tcPr>
            <w:tcW w:w="787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9856FA" w:rsidRPr="00D960EA" w:rsidRDefault="00B7188B">
            <w:pPr>
              <w:spacing w:before="240" w:after="240" w:line="240" w:lineRule="auto"/>
              <w:jc w:val="both"/>
              <w:rPr>
                <w:lang w:val="en-US"/>
              </w:rPr>
            </w:pPr>
            <w:r w:rsidRPr="00D960EA">
              <w:rPr>
                <w:lang w:val="en-US"/>
              </w:rPr>
              <w:t>Pie Chart – Community Involvement in Tourism</w:t>
            </w:r>
          </w:p>
        </w:tc>
      </w:tr>
    </w:tbl>
    <w:p w:rsidR="009856FA" w:rsidRPr="00D960EA" w:rsidRDefault="009856FA">
      <w:pPr>
        <w:spacing w:before="240" w:after="240" w:line="240" w:lineRule="auto"/>
        <w:jc w:val="both"/>
        <w:rPr>
          <w:lang w:val="en-US"/>
        </w:rPr>
      </w:pPr>
    </w:p>
    <w:p w:rsidR="009856FA" w:rsidRPr="00D960EA" w:rsidRDefault="009856FA">
      <w:pPr>
        <w:spacing w:before="240" w:after="240" w:line="240" w:lineRule="auto"/>
        <w:jc w:val="both"/>
        <w:rPr>
          <w:lang w:val="en-US"/>
        </w:rPr>
      </w:pPr>
    </w:p>
    <w:p w:rsidR="009856FA" w:rsidRPr="00D960EA" w:rsidRDefault="009856FA">
      <w:pPr>
        <w:spacing w:before="240" w:after="240" w:line="240" w:lineRule="auto"/>
        <w:jc w:val="both"/>
        <w:rPr>
          <w:lang w:val="en-US"/>
        </w:rPr>
      </w:pPr>
    </w:p>
    <w:p w:rsidR="009856FA" w:rsidRPr="00D960EA" w:rsidRDefault="009856FA">
      <w:pPr>
        <w:spacing w:before="240" w:after="240" w:line="240" w:lineRule="auto"/>
        <w:jc w:val="both"/>
        <w:rPr>
          <w:lang w:val="en-US"/>
        </w:rPr>
      </w:pPr>
    </w:p>
    <w:p w:rsidR="009856FA" w:rsidRPr="00D960EA" w:rsidRDefault="009856FA">
      <w:pPr>
        <w:spacing w:before="240" w:after="240"/>
        <w:jc w:val="both"/>
        <w:rPr>
          <w:sz w:val="24"/>
          <w:szCs w:val="24"/>
          <w:lang w:val="en-US"/>
        </w:rPr>
      </w:pPr>
    </w:p>
    <w:p w:rsidR="009856FA" w:rsidRPr="00D960EA" w:rsidRDefault="009856FA">
      <w:pPr>
        <w:spacing w:before="240" w:after="240"/>
        <w:jc w:val="both"/>
        <w:rPr>
          <w:sz w:val="24"/>
          <w:szCs w:val="24"/>
          <w:lang w:val="en-US"/>
        </w:rPr>
      </w:pPr>
    </w:p>
    <w:p w:rsidR="009856FA" w:rsidRPr="00D960EA" w:rsidRDefault="009856FA">
      <w:pPr>
        <w:spacing w:before="240" w:after="240"/>
        <w:jc w:val="both"/>
        <w:rPr>
          <w:rFonts w:ascii="Calibri" w:eastAsia="Calibri" w:hAnsi="Calibri" w:cs="Calibri"/>
          <w:b/>
          <w:sz w:val="24"/>
          <w:szCs w:val="24"/>
          <w:lang w:val="en-US"/>
        </w:rPr>
      </w:pPr>
    </w:p>
    <w:p w:rsidR="009856FA" w:rsidRPr="00D960EA" w:rsidRDefault="009856FA">
      <w:pPr>
        <w:spacing w:before="240" w:after="240"/>
        <w:jc w:val="both"/>
        <w:rPr>
          <w:rFonts w:ascii="Calibri" w:eastAsia="Calibri" w:hAnsi="Calibri" w:cs="Calibri"/>
          <w:b/>
          <w:sz w:val="24"/>
          <w:szCs w:val="24"/>
          <w:lang w:val="en-US"/>
        </w:rPr>
      </w:pPr>
    </w:p>
    <w:p w:rsidR="009856FA" w:rsidRPr="00D960EA" w:rsidRDefault="009856FA">
      <w:pPr>
        <w:spacing w:before="240" w:after="240"/>
        <w:jc w:val="both"/>
        <w:rPr>
          <w:rFonts w:ascii="Calibri" w:eastAsia="Calibri" w:hAnsi="Calibri" w:cs="Calibri"/>
          <w:b/>
          <w:sz w:val="24"/>
          <w:szCs w:val="24"/>
          <w:lang w:val="en-US"/>
        </w:rPr>
      </w:pPr>
    </w:p>
    <w:p w:rsidR="009856FA" w:rsidRPr="00D960EA" w:rsidRDefault="009856FA">
      <w:pPr>
        <w:spacing w:before="240" w:after="240"/>
        <w:jc w:val="both"/>
        <w:rPr>
          <w:rFonts w:ascii="Calibri" w:eastAsia="Calibri" w:hAnsi="Calibri" w:cs="Calibri"/>
          <w:b/>
          <w:sz w:val="24"/>
          <w:szCs w:val="24"/>
          <w:lang w:val="en-US"/>
        </w:rPr>
      </w:pPr>
    </w:p>
    <w:p w:rsidR="009856FA" w:rsidRPr="00D960EA" w:rsidRDefault="009856FA">
      <w:pPr>
        <w:spacing w:before="240" w:after="240"/>
        <w:jc w:val="both"/>
        <w:rPr>
          <w:rFonts w:ascii="Calibri" w:eastAsia="Calibri" w:hAnsi="Calibri" w:cs="Calibri"/>
          <w:b/>
          <w:sz w:val="24"/>
          <w:szCs w:val="24"/>
          <w:lang w:val="en-US"/>
        </w:rPr>
      </w:pPr>
    </w:p>
    <w:p w:rsidR="009856FA" w:rsidRPr="00D960EA" w:rsidRDefault="009856FA">
      <w:pPr>
        <w:spacing w:before="240" w:after="240"/>
        <w:jc w:val="both"/>
        <w:rPr>
          <w:rFonts w:ascii="Calibri" w:eastAsia="Calibri" w:hAnsi="Calibri" w:cs="Calibri"/>
          <w:b/>
          <w:sz w:val="24"/>
          <w:szCs w:val="24"/>
          <w:lang w:val="en-US"/>
        </w:rPr>
      </w:pPr>
    </w:p>
    <w:p w:rsidR="009856FA" w:rsidRPr="00D960EA" w:rsidRDefault="009856FA">
      <w:pPr>
        <w:spacing w:before="240" w:after="240"/>
        <w:jc w:val="both"/>
        <w:rPr>
          <w:rFonts w:ascii="Calibri" w:eastAsia="Calibri" w:hAnsi="Calibri" w:cs="Calibri"/>
          <w:b/>
          <w:sz w:val="24"/>
          <w:szCs w:val="24"/>
          <w:lang w:val="en-US"/>
        </w:rPr>
      </w:pPr>
    </w:p>
    <w:p w:rsidR="009856FA" w:rsidRPr="00D960EA" w:rsidRDefault="009856FA">
      <w:pPr>
        <w:spacing w:before="240" w:after="240"/>
        <w:jc w:val="both"/>
        <w:rPr>
          <w:rFonts w:ascii="Calibri" w:eastAsia="Calibri" w:hAnsi="Calibri" w:cs="Calibri"/>
          <w:b/>
          <w:sz w:val="24"/>
          <w:szCs w:val="24"/>
          <w:lang w:val="en-US"/>
        </w:rPr>
      </w:pPr>
    </w:p>
    <w:p w:rsidR="009856FA" w:rsidRPr="00D960EA" w:rsidRDefault="009856FA">
      <w:pPr>
        <w:spacing w:before="240" w:after="240"/>
        <w:jc w:val="both"/>
        <w:rPr>
          <w:rFonts w:ascii="Calibri" w:eastAsia="Calibri" w:hAnsi="Calibri" w:cs="Calibri"/>
          <w:b/>
          <w:sz w:val="24"/>
          <w:szCs w:val="24"/>
          <w:lang w:val="en-US"/>
        </w:rPr>
      </w:pPr>
    </w:p>
    <w:p w:rsidR="009856FA" w:rsidRPr="00D960EA" w:rsidRDefault="009856FA">
      <w:pPr>
        <w:spacing w:before="240" w:after="240"/>
        <w:jc w:val="both"/>
        <w:rPr>
          <w:rFonts w:ascii="Calibri" w:eastAsia="Calibri" w:hAnsi="Calibri" w:cs="Calibri"/>
          <w:b/>
          <w:sz w:val="24"/>
          <w:szCs w:val="24"/>
          <w:lang w:val="en-US"/>
        </w:rPr>
      </w:pPr>
    </w:p>
    <w:p w:rsidR="009856FA" w:rsidRPr="00D960EA" w:rsidRDefault="009856FA">
      <w:pPr>
        <w:spacing w:before="240" w:after="240"/>
        <w:jc w:val="both"/>
        <w:rPr>
          <w:rFonts w:ascii="Calibri" w:eastAsia="Calibri" w:hAnsi="Calibri" w:cs="Calibri"/>
          <w:b/>
          <w:sz w:val="24"/>
          <w:szCs w:val="24"/>
          <w:lang w:val="en-US"/>
        </w:rPr>
      </w:pPr>
    </w:p>
    <w:p w:rsidR="009856FA" w:rsidRPr="00D960EA" w:rsidRDefault="009856FA">
      <w:pPr>
        <w:spacing w:before="240" w:after="240"/>
        <w:jc w:val="both"/>
        <w:rPr>
          <w:rFonts w:ascii="Calibri" w:eastAsia="Calibri" w:hAnsi="Calibri" w:cs="Calibri"/>
          <w:b/>
          <w:sz w:val="24"/>
          <w:szCs w:val="24"/>
          <w:lang w:val="en-US"/>
        </w:rPr>
      </w:pPr>
    </w:p>
    <w:p w:rsidR="009856FA" w:rsidRPr="00D960EA" w:rsidRDefault="009856FA">
      <w:pPr>
        <w:spacing w:before="240" w:after="240"/>
        <w:jc w:val="both"/>
        <w:rPr>
          <w:rFonts w:ascii="Calibri" w:eastAsia="Calibri" w:hAnsi="Calibri" w:cs="Calibri"/>
          <w:b/>
          <w:sz w:val="24"/>
          <w:szCs w:val="24"/>
          <w:lang w:val="en-US"/>
        </w:rPr>
      </w:pPr>
    </w:p>
    <w:p w:rsidR="009856FA" w:rsidRPr="00D960EA" w:rsidRDefault="00B7188B">
      <w:pPr>
        <w:spacing w:before="240" w:after="240"/>
        <w:jc w:val="center"/>
        <w:rPr>
          <w:rFonts w:ascii="Calibri" w:eastAsia="Calibri" w:hAnsi="Calibri" w:cs="Calibri"/>
          <w:b/>
          <w:sz w:val="24"/>
          <w:szCs w:val="24"/>
          <w:lang w:val="en-US"/>
        </w:rPr>
      </w:pPr>
      <w:r w:rsidRPr="00D960EA">
        <w:rPr>
          <w:rFonts w:ascii="Calibri" w:eastAsia="Calibri" w:hAnsi="Calibri" w:cs="Calibri"/>
          <w:b/>
          <w:sz w:val="24"/>
          <w:szCs w:val="24"/>
          <w:lang w:val="en-US"/>
        </w:rPr>
        <w:t>dedication</w:t>
      </w:r>
    </w:p>
    <w:p w:rsidR="009856FA" w:rsidRPr="00D960EA" w:rsidRDefault="00B7188B">
      <w:pPr>
        <w:spacing w:before="240" w:after="240"/>
        <w:jc w:val="center"/>
        <w:rPr>
          <w:rFonts w:ascii="Calibri" w:eastAsia="Calibri" w:hAnsi="Calibri" w:cs="Calibri"/>
          <w:sz w:val="24"/>
          <w:szCs w:val="24"/>
          <w:lang w:val="en-US"/>
        </w:rPr>
      </w:pPr>
      <w:r w:rsidRPr="00D960EA">
        <w:rPr>
          <w:rFonts w:ascii="Calibri" w:eastAsia="Calibri" w:hAnsi="Calibri" w:cs="Calibri"/>
          <w:sz w:val="24"/>
          <w:szCs w:val="24"/>
          <w:lang w:val="en-US"/>
        </w:rPr>
        <w:t>To my beloved family,</w:t>
      </w:r>
    </w:p>
    <w:p w:rsidR="009856FA" w:rsidRPr="00D960EA" w:rsidRDefault="00B7188B">
      <w:pPr>
        <w:spacing w:before="240" w:after="240"/>
        <w:jc w:val="center"/>
        <w:rPr>
          <w:rFonts w:ascii="Calibri" w:eastAsia="Calibri" w:hAnsi="Calibri" w:cs="Calibri"/>
          <w:sz w:val="24"/>
          <w:szCs w:val="24"/>
          <w:lang w:val="en-US"/>
        </w:rPr>
      </w:pPr>
      <w:r w:rsidRPr="00D960EA">
        <w:rPr>
          <w:rFonts w:ascii="Calibri" w:eastAsia="Calibri" w:hAnsi="Calibri" w:cs="Calibri"/>
          <w:sz w:val="24"/>
          <w:szCs w:val="24"/>
          <w:lang w:val="en-US"/>
        </w:rPr>
        <w:t>Thank you for your endless love, support, and belief in me, even when things got tough.</w:t>
      </w:r>
    </w:p>
    <w:p w:rsidR="009856FA" w:rsidRPr="00D960EA" w:rsidRDefault="00B7188B">
      <w:pPr>
        <w:spacing w:before="240" w:after="240"/>
        <w:jc w:val="center"/>
        <w:rPr>
          <w:rFonts w:ascii="Calibri" w:eastAsia="Calibri" w:hAnsi="Calibri" w:cs="Calibri"/>
          <w:sz w:val="24"/>
          <w:szCs w:val="24"/>
          <w:lang w:val="en-US"/>
        </w:rPr>
      </w:pPr>
      <w:r w:rsidRPr="00D960EA">
        <w:rPr>
          <w:rFonts w:ascii="Calibri" w:eastAsia="Calibri" w:hAnsi="Calibri" w:cs="Calibri"/>
          <w:sz w:val="24"/>
          <w:szCs w:val="24"/>
          <w:lang w:val="en-US"/>
        </w:rPr>
        <w:t>A special dedication to my lovely nephews and niece  Haroun, Baraa, and Ilef  your smiles and energy lit up my days and kept my spirit high throughout this journey.</w:t>
      </w:r>
    </w:p>
    <w:p w:rsidR="009856FA" w:rsidRPr="00D960EA" w:rsidRDefault="00B7188B">
      <w:pPr>
        <w:spacing w:before="240" w:after="240"/>
        <w:jc w:val="center"/>
        <w:rPr>
          <w:rFonts w:ascii="Calibri" w:eastAsia="Calibri" w:hAnsi="Calibri" w:cs="Calibri"/>
          <w:sz w:val="24"/>
          <w:szCs w:val="24"/>
          <w:lang w:val="en-US"/>
        </w:rPr>
      </w:pPr>
      <w:r w:rsidRPr="00D960EA">
        <w:rPr>
          <w:rFonts w:ascii="Calibri" w:eastAsia="Calibri" w:hAnsi="Calibri" w:cs="Calibri"/>
          <w:sz w:val="24"/>
          <w:szCs w:val="24"/>
          <w:lang w:val="en-US"/>
        </w:rPr>
        <w:t>This work is for you all.</w:t>
      </w:r>
    </w:p>
    <w:p w:rsidR="009856FA" w:rsidRPr="00D960EA" w:rsidRDefault="009856FA">
      <w:pPr>
        <w:spacing w:before="240" w:after="240"/>
        <w:jc w:val="center"/>
        <w:rPr>
          <w:rFonts w:ascii="Calibri" w:eastAsia="Calibri" w:hAnsi="Calibri" w:cs="Calibri"/>
          <w:b/>
          <w:sz w:val="36"/>
          <w:szCs w:val="36"/>
          <w:lang w:val="en-US"/>
        </w:rPr>
      </w:pPr>
    </w:p>
    <w:p w:rsidR="009856FA" w:rsidRPr="00D960EA" w:rsidRDefault="009856FA">
      <w:pPr>
        <w:spacing w:before="240" w:after="240"/>
        <w:jc w:val="center"/>
        <w:rPr>
          <w:rFonts w:ascii="Calibri" w:eastAsia="Calibri" w:hAnsi="Calibri" w:cs="Calibri"/>
          <w:b/>
          <w:sz w:val="36"/>
          <w:szCs w:val="36"/>
          <w:lang w:val="en-US"/>
        </w:rPr>
      </w:pPr>
    </w:p>
    <w:p w:rsidR="009856FA" w:rsidRPr="00D960EA" w:rsidRDefault="009856FA">
      <w:pPr>
        <w:spacing w:before="240" w:after="240"/>
        <w:jc w:val="center"/>
        <w:rPr>
          <w:rFonts w:ascii="Calibri" w:eastAsia="Calibri" w:hAnsi="Calibri" w:cs="Calibri"/>
          <w:b/>
          <w:sz w:val="36"/>
          <w:szCs w:val="36"/>
          <w:lang w:val="en-US"/>
        </w:rPr>
      </w:pPr>
    </w:p>
    <w:p w:rsidR="009856FA" w:rsidRPr="00D960EA" w:rsidRDefault="009856FA">
      <w:pPr>
        <w:spacing w:before="240" w:after="240"/>
        <w:jc w:val="center"/>
        <w:rPr>
          <w:rFonts w:ascii="Calibri" w:eastAsia="Calibri" w:hAnsi="Calibri" w:cs="Calibri"/>
          <w:b/>
          <w:sz w:val="36"/>
          <w:szCs w:val="36"/>
          <w:lang w:val="en-US"/>
        </w:rPr>
      </w:pPr>
    </w:p>
    <w:p w:rsidR="009856FA" w:rsidRPr="00D960EA" w:rsidRDefault="009856FA">
      <w:pPr>
        <w:spacing w:before="240" w:after="240"/>
        <w:jc w:val="center"/>
        <w:rPr>
          <w:rFonts w:ascii="Calibri" w:eastAsia="Calibri" w:hAnsi="Calibri" w:cs="Calibri"/>
          <w:b/>
          <w:sz w:val="36"/>
          <w:szCs w:val="36"/>
          <w:lang w:val="en-US"/>
        </w:rPr>
      </w:pPr>
    </w:p>
    <w:p w:rsidR="009856FA" w:rsidRPr="00D960EA" w:rsidRDefault="009856FA">
      <w:pPr>
        <w:spacing w:before="240" w:after="240"/>
        <w:jc w:val="center"/>
        <w:rPr>
          <w:rFonts w:ascii="Calibri" w:eastAsia="Calibri" w:hAnsi="Calibri" w:cs="Calibri"/>
          <w:b/>
          <w:sz w:val="36"/>
          <w:szCs w:val="36"/>
          <w:lang w:val="en-US"/>
        </w:rPr>
      </w:pPr>
    </w:p>
    <w:p w:rsidR="009856FA" w:rsidRPr="00D960EA" w:rsidRDefault="009856FA">
      <w:pPr>
        <w:spacing w:before="240" w:after="240"/>
        <w:jc w:val="center"/>
        <w:rPr>
          <w:rFonts w:ascii="Calibri" w:eastAsia="Calibri" w:hAnsi="Calibri" w:cs="Calibri"/>
          <w:b/>
          <w:sz w:val="36"/>
          <w:szCs w:val="36"/>
          <w:lang w:val="en-US"/>
        </w:rPr>
      </w:pPr>
    </w:p>
    <w:p w:rsidR="009856FA" w:rsidRPr="00D960EA" w:rsidRDefault="009856FA">
      <w:pPr>
        <w:spacing w:before="240" w:after="240"/>
        <w:jc w:val="center"/>
        <w:rPr>
          <w:rFonts w:ascii="Calibri" w:eastAsia="Calibri" w:hAnsi="Calibri" w:cs="Calibri"/>
          <w:b/>
          <w:sz w:val="36"/>
          <w:szCs w:val="36"/>
          <w:lang w:val="en-US"/>
        </w:rPr>
      </w:pPr>
    </w:p>
    <w:p w:rsidR="009856FA" w:rsidRPr="00D960EA" w:rsidRDefault="009856FA">
      <w:pPr>
        <w:spacing w:before="240" w:after="240"/>
        <w:jc w:val="center"/>
        <w:rPr>
          <w:rFonts w:ascii="Calibri" w:eastAsia="Calibri" w:hAnsi="Calibri" w:cs="Calibri"/>
          <w:b/>
          <w:sz w:val="36"/>
          <w:szCs w:val="36"/>
          <w:lang w:val="en-US"/>
        </w:rPr>
      </w:pPr>
    </w:p>
    <w:p w:rsidR="009856FA" w:rsidRPr="00D960EA" w:rsidRDefault="009856FA">
      <w:pPr>
        <w:spacing w:before="240" w:after="240"/>
        <w:jc w:val="center"/>
        <w:rPr>
          <w:rFonts w:ascii="Calibri" w:eastAsia="Calibri" w:hAnsi="Calibri" w:cs="Calibri"/>
          <w:b/>
          <w:sz w:val="36"/>
          <w:szCs w:val="36"/>
          <w:lang w:val="en-US"/>
        </w:rPr>
      </w:pPr>
    </w:p>
    <w:p w:rsidR="009856FA" w:rsidRPr="00D960EA" w:rsidRDefault="009856FA">
      <w:pPr>
        <w:spacing w:before="240" w:after="240"/>
        <w:jc w:val="center"/>
        <w:rPr>
          <w:rFonts w:ascii="Calibri" w:eastAsia="Calibri" w:hAnsi="Calibri" w:cs="Calibri"/>
          <w:b/>
          <w:sz w:val="36"/>
          <w:szCs w:val="36"/>
          <w:lang w:val="en-US"/>
        </w:rPr>
      </w:pPr>
    </w:p>
    <w:p w:rsidR="009856FA" w:rsidRPr="00D960EA" w:rsidRDefault="009856FA">
      <w:pPr>
        <w:spacing w:before="240" w:after="240"/>
        <w:jc w:val="center"/>
        <w:rPr>
          <w:rFonts w:ascii="Calibri" w:eastAsia="Calibri" w:hAnsi="Calibri" w:cs="Calibri"/>
          <w:b/>
          <w:sz w:val="36"/>
          <w:szCs w:val="36"/>
          <w:lang w:val="en-US"/>
        </w:rPr>
      </w:pPr>
    </w:p>
    <w:p w:rsidR="009856FA" w:rsidRPr="00D960EA" w:rsidRDefault="009856FA">
      <w:pPr>
        <w:spacing w:before="240" w:after="240"/>
        <w:jc w:val="center"/>
        <w:rPr>
          <w:rFonts w:ascii="Calibri" w:eastAsia="Calibri" w:hAnsi="Calibri" w:cs="Calibri"/>
          <w:b/>
          <w:sz w:val="36"/>
          <w:szCs w:val="36"/>
          <w:lang w:val="en-US"/>
        </w:rPr>
      </w:pPr>
    </w:p>
    <w:p w:rsidR="009856FA" w:rsidRPr="00D960EA" w:rsidRDefault="009856FA">
      <w:pPr>
        <w:spacing w:before="240" w:after="240"/>
        <w:jc w:val="center"/>
        <w:rPr>
          <w:rFonts w:ascii="Calibri" w:eastAsia="Calibri" w:hAnsi="Calibri" w:cs="Calibri"/>
          <w:b/>
          <w:sz w:val="36"/>
          <w:szCs w:val="36"/>
          <w:lang w:val="en-US"/>
        </w:rPr>
      </w:pPr>
    </w:p>
    <w:p w:rsidR="009856FA" w:rsidRPr="00D960EA" w:rsidRDefault="00B7188B">
      <w:pPr>
        <w:spacing w:before="240" w:after="240"/>
        <w:jc w:val="center"/>
        <w:rPr>
          <w:rFonts w:ascii="Calibri" w:eastAsia="Calibri" w:hAnsi="Calibri" w:cs="Calibri"/>
          <w:b/>
          <w:sz w:val="24"/>
          <w:szCs w:val="24"/>
          <w:lang w:val="en-US"/>
        </w:rPr>
      </w:pPr>
      <w:r w:rsidRPr="00D960EA">
        <w:rPr>
          <w:rFonts w:ascii="Calibri" w:eastAsia="Calibri" w:hAnsi="Calibri" w:cs="Calibri"/>
          <w:b/>
          <w:sz w:val="36"/>
          <w:szCs w:val="36"/>
          <w:lang w:val="en-US"/>
        </w:rPr>
        <w:lastRenderedPageBreak/>
        <w:t xml:space="preserve">  </w:t>
      </w:r>
      <w:r w:rsidRPr="00D960EA">
        <w:rPr>
          <w:rFonts w:ascii="Calibri" w:eastAsia="Calibri" w:hAnsi="Calibri" w:cs="Calibri"/>
          <w:b/>
          <w:sz w:val="24"/>
          <w:szCs w:val="24"/>
          <w:lang w:val="en-US"/>
        </w:rPr>
        <w:t>Acknowledgments</w:t>
      </w:r>
    </w:p>
    <w:p w:rsidR="009856FA" w:rsidRPr="00D960EA" w:rsidRDefault="00B7188B">
      <w:pPr>
        <w:spacing w:before="240" w:after="240" w:line="360" w:lineRule="auto"/>
        <w:jc w:val="center"/>
        <w:rPr>
          <w:rFonts w:ascii="Calibri" w:eastAsia="Calibri" w:hAnsi="Calibri" w:cs="Calibri"/>
          <w:sz w:val="24"/>
          <w:szCs w:val="24"/>
          <w:lang w:val="en-US"/>
        </w:rPr>
      </w:pPr>
      <w:r w:rsidRPr="00D960EA">
        <w:rPr>
          <w:rFonts w:ascii="Calibri" w:eastAsia="Calibri" w:hAnsi="Calibri" w:cs="Calibri"/>
          <w:sz w:val="24"/>
          <w:szCs w:val="24"/>
          <w:lang w:val="en-US"/>
        </w:rPr>
        <w:t>Alhamdulillah, all praise is due to Allah, who granted me the strength, patience, and guidance to complete this thesis on “The Impacts of Local Residents’ Behavior on Tourism.” His blessings were with me every step of the way, and for that, I am deeply gra</w:t>
      </w:r>
      <w:r w:rsidRPr="00D960EA">
        <w:rPr>
          <w:rFonts w:ascii="Calibri" w:eastAsia="Calibri" w:hAnsi="Calibri" w:cs="Calibri"/>
          <w:sz w:val="24"/>
          <w:szCs w:val="24"/>
          <w:lang w:val="en-US"/>
        </w:rPr>
        <w:t>teful.</w:t>
      </w:r>
    </w:p>
    <w:p w:rsidR="009856FA" w:rsidRPr="00D960EA" w:rsidRDefault="00B7188B">
      <w:pPr>
        <w:spacing w:before="240" w:after="240" w:line="360" w:lineRule="auto"/>
        <w:jc w:val="center"/>
        <w:rPr>
          <w:rFonts w:ascii="Calibri" w:eastAsia="Calibri" w:hAnsi="Calibri" w:cs="Calibri"/>
          <w:sz w:val="24"/>
          <w:szCs w:val="24"/>
          <w:lang w:val="en-US"/>
        </w:rPr>
      </w:pPr>
      <w:r w:rsidRPr="00D960EA">
        <w:rPr>
          <w:rFonts w:ascii="Calibri" w:eastAsia="Calibri" w:hAnsi="Calibri" w:cs="Calibri"/>
          <w:sz w:val="24"/>
          <w:szCs w:val="24"/>
          <w:lang w:val="en-US"/>
        </w:rPr>
        <w:t>I would like to express my sincere gratitude to my supervisor, Mr. Oussama Nabil Bessaid. Thank you for your availability, your constructive feedback, and your constant support throughout this research. Your guidance has been a true source of motiva</w:t>
      </w:r>
      <w:r w:rsidRPr="00D960EA">
        <w:rPr>
          <w:rFonts w:ascii="Calibri" w:eastAsia="Calibri" w:hAnsi="Calibri" w:cs="Calibri"/>
          <w:sz w:val="24"/>
          <w:szCs w:val="24"/>
          <w:lang w:val="en-US"/>
        </w:rPr>
        <w:t>tion.</w:t>
      </w:r>
    </w:p>
    <w:p w:rsidR="009856FA" w:rsidRPr="00D960EA" w:rsidRDefault="00B7188B">
      <w:pPr>
        <w:spacing w:before="240" w:after="240" w:line="360" w:lineRule="auto"/>
        <w:jc w:val="center"/>
        <w:rPr>
          <w:rFonts w:ascii="Calibri" w:eastAsia="Calibri" w:hAnsi="Calibri" w:cs="Calibri"/>
          <w:sz w:val="24"/>
          <w:szCs w:val="24"/>
          <w:lang w:val="en-US"/>
        </w:rPr>
      </w:pPr>
      <w:r w:rsidRPr="00D960EA">
        <w:rPr>
          <w:rFonts w:ascii="Calibri" w:eastAsia="Calibri" w:hAnsi="Calibri" w:cs="Calibri"/>
          <w:sz w:val="24"/>
          <w:szCs w:val="24"/>
          <w:lang w:val="en-US"/>
        </w:rPr>
        <w:t>To all the professors of my école supérieure, thank you for the knowledge you have shared, for the challenges that helped me grow, and for the encouragement that pushed me to do better. You have shaped not only my academic journey but also my persona</w:t>
      </w:r>
      <w:r w:rsidRPr="00D960EA">
        <w:rPr>
          <w:rFonts w:ascii="Calibri" w:eastAsia="Calibri" w:hAnsi="Calibri" w:cs="Calibri"/>
          <w:sz w:val="24"/>
          <w:szCs w:val="24"/>
          <w:lang w:val="en-US"/>
        </w:rPr>
        <w:t>l development.</w:t>
      </w:r>
    </w:p>
    <w:p w:rsidR="009856FA" w:rsidRPr="00D960EA" w:rsidRDefault="00B7188B">
      <w:pPr>
        <w:spacing w:before="240" w:after="240" w:line="360" w:lineRule="auto"/>
        <w:jc w:val="center"/>
        <w:rPr>
          <w:rFonts w:ascii="Calibri" w:eastAsia="Calibri" w:hAnsi="Calibri" w:cs="Calibri"/>
          <w:sz w:val="24"/>
          <w:szCs w:val="24"/>
          <w:lang w:val="en-US"/>
        </w:rPr>
      </w:pPr>
      <w:r w:rsidRPr="00D960EA">
        <w:rPr>
          <w:rFonts w:ascii="Calibri" w:eastAsia="Calibri" w:hAnsi="Calibri" w:cs="Calibri"/>
          <w:sz w:val="24"/>
          <w:szCs w:val="24"/>
          <w:lang w:val="en-US"/>
        </w:rPr>
        <w:t>I also extend my appreciation to my classmates and friends who shared this academic experience with me. Your support, discussions, and shared moments made this journey easier and more enjoyable.</w:t>
      </w:r>
    </w:p>
    <w:p w:rsidR="009856FA" w:rsidRPr="00D960EA" w:rsidRDefault="00B7188B">
      <w:pPr>
        <w:spacing w:before="240" w:after="240" w:line="360" w:lineRule="auto"/>
        <w:jc w:val="center"/>
        <w:rPr>
          <w:rFonts w:ascii="Calibri" w:eastAsia="Calibri" w:hAnsi="Calibri" w:cs="Calibri"/>
          <w:sz w:val="24"/>
          <w:szCs w:val="24"/>
          <w:lang w:val="en-US"/>
        </w:rPr>
      </w:pPr>
      <w:r w:rsidRPr="00D960EA">
        <w:rPr>
          <w:rFonts w:ascii="Calibri" w:eastAsia="Calibri" w:hAnsi="Calibri" w:cs="Calibri"/>
          <w:sz w:val="24"/>
          <w:szCs w:val="24"/>
          <w:lang w:val="en-US"/>
        </w:rPr>
        <w:t>Finally, thank you to everyone  near or far  w</w:t>
      </w:r>
      <w:r w:rsidRPr="00D960EA">
        <w:rPr>
          <w:rFonts w:ascii="Calibri" w:eastAsia="Calibri" w:hAnsi="Calibri" w:cs="Calibri"/>
          <w:sz w:val="24"/>
          <w:szCs w:val="24"/>
          <w:lang w:val="en-US"/>
        </w:rPr>
        <w:t>ho contributed in any way, even with a kind word or a smile, to making this work possible.</w:t>
      </w:r>
    </w:p>
    <w:p w:rsidR="009856FA" w:rsidRPr="00D960EA" w:rsidRDefault="009856FA">
      <w:pPr>
        <w:spacing w:before="240" w:after="240" w:line="360" w:lineRule="auto"/>
        <w:jc w:val="both"/>
        <w:rPr>
          <w:rFonts w:ascii="Calibri" w:eastAsia="Calibri" w:hAnsi="Calibri" w:cs="Calibri"/>
          <w:sz w:val="24"/>
          <w:szCs w:val="24"/>
          <w:lang w:val="en-US"/>
        </w:rPr>
      </w:pPr>
    </w:p>
    <w:p w:rsidR="009856FA" w:rsidRPr="00D960EA" w:rsidRDefault="009856FA">
      <w:pPr>
        <w:spacing w:before="240" w:after="240" w:line="360" w:lineRule="auto"/>
        <w:jc w:val="both"/>
        <w:rPr>
          <w:rFonts w:ascii="Calibri" w:eastAsia="Calibri" w:hAnsi="Calibri" w:cs="Calibri"/>
          <w:sz w:val="24"/>
          <w:szCs w:val="24"/>
          <w:lang w:val="en-US"/>
        </w:rPr>
      </w:pPr>
    </w:p>
    <w:p w:rsidR="009856FA" w:rsidRPr="00D960EA" w:rsidRDefault="009856FA">
      <w:pPr>
        <w:spacing w:before="240" w:after="240" w:line="360" w:lineRule="auto"/>
        <w:jc w:val="both"/>
        <w:rPr>
          <w:rFonts w:ascii="Calibri" w:eastAsia="Calibri" w:hAnsi="Calibri" w:cs="Calibri"/>
          <w:sz w:val="24"/>
          <w:szCs w:val="24"/>
          <w:lang w:val="en-US"/>
        </w:rPr>
        <w:sectPr w:rsidR="009856FA" w:rsidRPr="00D960EA">
          <w:footerReference w:type="default" r:id="rId8"/>
          <w:headerReference w:type="first" r:id="rId9"/>
          <w:pgSz w:w="11909" w:h="16834"/>
          <w:pgMar w:top="1417" w:right="1133" w:bottom="1417" w:left="1700" w:header="566" w:footer="720" w:gutter="0"/>
          <w:pgNumType w:start="1"/>
          <w:cols w:space="720"/>
          <w:titlePg/>
        </w:sectPr>
      </w:pPr>
    </w:p>
    <w:p w:rsidR="009856FA" w:rsidRPr="00D960EA" w:rsidRDefault="00B7188B">
      <w:pPr>
        <w:pStyle w:val="Heading3"/>
        <w:keepNext w:val="0"/>
        <w:keepLines w:val="0"/>
        <w:spacing w:before="280" w:line="360" w:lineRule="auto"/>
        <w:jc w:val="both"/>
        <w:rPr>
          <w:rFonts w:ascii="Calibri" w:eastAsia="Calibri" w:hAnsi="Calibri" w:cs="Calibri"/>
          <w:b/>
          <w:color w:val="000000"/>
          <w:sz w:val="26"/>
          <w:szCs w:val="26"/>
          <w:lang w:val="en-US"/>
        </w:rPr>
      </w:pPr>
      <w:bookmarkStart w:id="3" w:name="_xpz5njb3mqzk" w:colFirst="0" w:colLast="0"/>
      <w:bookmarkEnd w:id="3"/>
      <w:r w:rsidRPr="00D960EA">
        <w:rPr>
          <w:rFonts w:ascii="Calibri" w:eastAsia="Calibri" w:hAnsi="Calibri" w:cs="Calibri"/>
          <w:b/>
          <w:color w:val="000000"/>
          <w:sz w:val="26"/>
          <w:szCs w:val="26"/>
          <w:lang w:val="en-US"/>
        </w:rPr>
        <w:lastRenderedPageBreak/>
        <w:t>Abstract</w:t>
      </w:r>
    </w:p>
    <w:p w:rsidR="009856FA" w:rsidRPr="00D960EA" w:rsidRDefault="00B7188B">
      <w:pPr>
        <w:spacing w:before="240" w:after="240" w:line="360" w:lineRule="auto"/>
        <w:jc w:val="both"/>
        <w:rPr>
          <w:rFonts w:ascii="Calibri" w:eastAsia="Calibri" w:hAnsi="Calibri" w:cs="Calibri"/>
          <w:sz w:val="24"/>
          <w:szCs w:val="24"/>
          <w:lang w:val="en-US"/>
        </w:rPr>
      </w:pPr>
      <w:r w:rsidRPr="00D960EA">
        <w:rPr>
          <w:rFonts w:ascii="Calibri" w:eastAsia="Calibri" w:hAnsi="Calibri" w:cs="Calibri"/>
          <w:sz w:val="24"/>
          <w:szCs w:val="24"/>
          <w:lang w:val="en-US"/>
        </w:rPr>
        <w:t>This thesis examines the impact of local communities’ be</w:t>
      </w:r>
      <w:r w:rsidRPr="00D960EA">
        <w:rPr>
          <w:rFonts w:ascii="Calibri" w:eastAsia="Calibri" w:hAnsi="Calibri" w:cs="Calibri"/>
          <w:sz w:val="24"/>
          <w:szCs w:val="24"/>
          <w:lang w:val="en-US"/>
        </w:rPr>
        <w:t>havior on tourism in Algiers through a case study involving surveys and data analysis. The findings reveal complex patterns in residents’ perceptions and experiences of tourism, characterized by generally supportive yet cautious attitudes. Younger resident</w:t>
      </w:r>
      <w:r w:rsidRPr="00D960EA">
        <w:rPr>
          <w:rFonts w:ascii="Calibri" w:eastAsia="Calibri" w:hAnsi="Calibri" w:cs="Calibri"/>
          <w:sz w:val="24"/>
          <w:szCs w:val="24"/>
          <w:lang w:val="en-US"/>
        </w:rPr>
        <w:t>s tend to show more openness toward tourists, while older groups exhibit more reserved views. Interaction levels vary widely, with those working in tourism-related roles engaging more frequently and positively. Although most residents deny significant cult</w:t>
      </w:r>
      <w:r w:rsidRPr="00D960EA">
        <w:rPr>
          <w:rFonts w:ascii="Calibri" w:eastAsia="Calibri" w:hAnsi="Calibri" w:cs="Calibri"/>
          <w:sz w:val="24"/>
          <w:szCs w:val="24"/>
          <w:lang w:val="en-US"/>
        </w:rPr>
        <w:t>ural or environmental changes due to tourism, subtle shifts are acknowledged by those more exposed. Emotional responses range from civic pride to polite neutrality, reflecting both engagement and emotional distance. The study highlights how local behaviors</w:t>
      </w:r>
      <w:r w:rsidRPr="00D960EA">
        <w:rPr>
          <w:rFonts w:ascii="Calibri" w:eastAsia="Calibri" w:hAnsi="Calibri" w:cs="Calibri"/>
          <w:sz w:val="24"/>
          <w:szCs w:val="24"/>
          <w:lang w:val="en-US"/>
        </w:rPr>
        <w:t xml:space="preserve"> serve as an influential yet often invisible framework shaping the overall tourism experience in Algiers. It also points to the importance of fostering community involvement to promote sustainable and meaningful tourism development.</w:t>
      </w:r>
    </w:p>
    <w:p w:rsidR="009856FA" w:rsidRPr="00D960EA" w:rsidRDefault="00B7188B">
      <w:pPr>
        <w:spacing w:before="240" w:after="240" w:line="360" w:lineRule="auto"/>
        <w:jc w:val="both"/>
        <w:rPr>
          <w:rFonts w:ascii="Calibri" w:eastAsia="Calibri" w:hAnsi="Calibri" w:cs="Calibri"/>
          <w:sz w:val="24"/>
          <w:szCs w:val="24"/>
          <w:lang w:val="en-US"/>
        </w:rPr>
      </w:pPr>
      <w:r w:rsidRPr="00D960EA">
        <w:rPr>
          <w:rFonts w:ascii="Calibri" w:eastAsia="Calibri" w:hAnsi="Calibri" w:cs="Calibri"/>
          <w:b/>
          <w:sz w:val="24"/>
          <w:szCs w:val="24"/>
          <w:lang w:val="en-US"/>
        </w:rPr>
        <w:t>Keywords:</w:t>
      </w:r>
      <w:r w:rsidRPr="00D960EA">
        <w:rPr>
          <w:rFonts w:ascii="Calibri" w:eastAsia="Calibri" w:hAnsi="Calibri" w:cs="Calibri"/>
          <w:sz w:val="24"/>
          <w:szCs w:val="24"/>
          <w:lang w:val="en-US"/>
        </w:rPr>
        <w:t xml:space="preserve"> Local residen</w:t>
      </w:r>
      <w:r w:rsidRPr="00D960EA">
        <w:rPr>
          <w:rFonts w:ascii="Calibri" w:eastAsia="Calibri" w:hAnsi="Calibri" w:cs="Calibri"/>
          <w:sz w:val="24"/>
          <w:szCs w:val="24"/>
          <w:lang w:val="en-US"/>
        </w:rPr>
        <w:t>ts' behavior; Tourism in Algiers; Resident-tourist interaction; Tourism development; Social attitudes; Sustainable tourism; Community participation.</w:t>
      </w:r>
    </w:p>
    <w:p w:rsidR="009856FA" w:rsidRDefault="00B7188B">
      <w:pPr>
        <w:pStyle w:val="Heading3"/>
        <w:keepNext w:val="0"/>
        <w:keepLines w:val="0"/>
        <w:bidi/>
        <w:spacing w:before="280" w:line="360" w:lineRule="auto"/>
        <w:jc w:val="both"/>
        <w:rPr>
          <w:rFonts w:ascii="Calibri" w:eastAsia="Calibri" w:hAnsi="Calibri" w:cs="Calibri"/>
          <w:b/>
          <w:color w:val="000000"/>
          <w:sz w:val="26"/>
          <w:szCs w:val="26"/>
        </w:rPr>
      </w:pPr>
      <w:bookmarkStart w:id="4" w:name="_r21kwchehgir" w:colFirst="0" w:colLast="0"/>
      <w:bookmarkEnd w:id="4"/>
      <w:r>
        <w:rPr>
          <w:rFonts w:ascii="Calibri" w:eastAsia="Calibri" w:hAnsi="Calibri" w:cs="Calibri"/>
          <w:b/>
          <w:color w:val="000000"/>
          <w:sz w:val="26"/>
          <w:szCs w:val="26"/>
          <w:rtl/>
        </w:rPr>
        <w:t>الملخص:</w:t>
      </w:r>
    </w:p>
    <w:p w:rsidR="009856FA" w:rsidRDefault="00B7188B">
      <w:pPr>
        <w:bidi/>
        <w:spacing w:before="240" w:after="240" w:line="360" w:lineRule="auto"/>
        <w:jc w:val="both"/>
        <w:rPr>
          <w:rFonts w:ascii="Calibri" w:eastAsia="Calibri" w:hAnsi="Calibri" w:cs="Calibri"/>
          <w:sz w:val="24"/>
          <w:szCs w:val="24"/>
        </w:rPr>
      </w:pPr>
      <w:r>
        <w:rPr>
          <w:rFonts w:ascii="Calibri" w:eastAsia="Calibri" w:hAnsi="Calibri" w:cs="Calibri"/>
          <w:sz w:val="24"/>
          <w:szCs w:val="24"/>
          <w:rtl/>
        </w:rPr>
        <w:t xml:space="preserve">تتناول هذه الأطروحة تأثير سلوك المجتمعات المحلية على السياحة في مدينة الجزائر، من خلال دراسة حالة </w:t>
      </w:r>
      <w:r>
        <w:rPr>
          <w:rFonts w:ascii="Calibri" w:eastAsia="Calibri" w:hAnsi="Calibri" w:cs="Calibri"/>
          <w:sz w:val="24"/>
          <w:szCs w:val="24"/>
          <w:rtl/>
        </w:rPr>
        <w:t xml:space="preserve">اعتمدت على الاستبيانات وتحليل البيانات. كشفت النتائج عن أنماط معقدة في تصورات السكان المحليين وتجاربهم تجاه السياحة، والتي اتسمت عمومًا بمواقف داعمة لكن حذرة. يميل السكان الأصغر سنًا إلى إظهار مزيد من الانفتاح تجاه السياح، بينما يُبدي كبار السن مواقف أكثر </w:t>
      </w:r>
      <w:r>
        <w:rPr>
          <w:rFonts w:ascii="Calibri" w:eastAsia="Calibri" w:hAnsi="Calibri" w:cs="Calibri"/>
          <w:sz w:val="24"/>
          <w:szCs w:val="24"/>
          <w:rtl/>
        </w:rPr>
        <w:t>تحفظًا. تتفاوت مستويات التفاعل بشكل كبير، حيث يظهر العاملون في القطاعات المرتبطة بالسياحة سلوكًا أكثر إيجابية وتفاعلًا متكررًا. وعلى الرغم من أن معظم السكان ينكرون وجود تغييرات ثقافية أو بيئية كبيرة ناجمة عن السياحة، فإن البعض الذين تعرضوا بشكل مباشر لها أ</w:t>
      </w:r>
      <w:r>
        <w:rPr>
          <w:rFonts w:ascii="Calibri" w:eastAsia="Calibri" w:hAnsi="Calibri" w:cs="Calibri"/>
          <w:sz w:val="24"/>
          <w:szCs w:val="24"/>
          <w:rtl/>
        </w:rPr>
        <w:t>شاروا إلى تحولات طفيفة. تراوحت الاستجابات العاطفية بين الفخر المدني والحياد المهذب، مما يعكس تفاعلاً وانفصالًا عاطفيًا في آنٍ واحد. تسلط الدراسة الضوء على كيف أن سلوك السكان المحليين يشكل إطارًا غير مرئي لكنه مؤثر في تجربة السائح في الجزائر العاصمة، وتُبرز</w:t>
      </w:r>
      <w:r>
        <w:rPr>
          <w:rFonts w:ascii="Calibri" w:eastAsia="Calibri" w:hAnsi="Calibri" w:cs="Calibri"/>
          <w:sz w:val="24"/>
          <w:szCs w:val="24"/>
          <w:rtl/>
        </w:rPr>
        <w:t xml:space="preserve"> أهمية إشراك المجتمع في تطوير سياحة مستدامة وذات مغزى.</w:t>
      </w:r>
    </w:p>
    <w:p w:rsidR="009856FA" w:rsidRDefault="00B7188B">
      <w:pPr>
        <w:bidi/>
        <w:spacing w:before="240" w:after="240" w:line="360" w:lineRule="auto"/>
        <w:jc w:val="both"/>
        <w:rPr>
          <w:rFonts w:ascii="Calibri" w:eastAsia="Calibri" w:hAnsi="Calibri" w:cs="Calibri"/>
          <w:sz w:val="24"/>
          <w:szCs w:val="24"/>
        </w:rPr>
      </w:pPr>
      <w:r>
        <w:rPr>
          <w:rFonts w:ascii="Calibri" w:eastAsia="Calibri" w:hAnsi="Calibri" w:cs="Calibri"/>
          <w:b/>
          <w:sz w:val="24"/>
          <w:szCs w:val="24"/>
          <w:rtl/>
        </w:rPr>
        <w:t>الكلمات المفتاحية:</w:t>
      </w:r>
      <w:r>
        <w:rPr>
          <w:rFonts w:ascii="Calibri" w:eastAsia="Calibri" w:hAnsi="Calibri" w:cs="Calibri"/>
          <w:sz w:val="24"/>
          <w:szCs w:val="24"/>
          <w:rtl/>
        </w:rPr>
        <w:t xml:space="preserve"> سلوك السكان المحليين؛ السياحة في الجزائر العاصمة؛ التفاعل بين السكان والسياح؛ تطوير السياحة؛ المواقف الاجتماعية؛ السياحة المستدامة؛ مشاركة المجتمع المحلي.</w:t>
      </w:r>
    </w:p>
    <w:p w:rsidR="009856FA" w:rsidRPr="00D960EA" w:rsidRDefault="00B7188B">
      <w:pPr>
        <w:pStyle w:val="Heading2"/>
        <w:keepNext w:val="0"/>
        <w:keepLines w:val="0"/>
        <w:spacing w:after="80"/>
        <w:jc w:val="both"/>
        <w:rPr>
          <w:rFonts w:ascii="Calibri" w:eastAsia="Calibri" w:hAnsi="Calibri" w:cs="Calibri"/>
          <w:b/>
          <w:sz w:val="24"/>
          <w:szCs w:val="24"/>
          <w:lang w:val="en-US"/>
        </w:rPr>
      </w:pPr>
      <w:bookmarkStart w:id="5" w:name="_z8utr91fqpfc" w:colFirst="0" w:colLast="0"/>
      <w:bookmarkEnd w:id="5"/>
      <w:r w:rsidRPr="00D960EA">
        <w:rPr>
          <w:rFonts w:ascii="Calibri" w:eastAsia="Calibri" w:hAnsi="Calibri" w:cs="Calibri"/>
          <w:b/>
          <w:sz w:val="24"/>
          <w:szCs w:val="24"/>
          <w:lang w:val="en-US"/>
        </w:rPr>
        <w:t xml:space="preserve">Introduction </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lastRenderedPageBreak/>
        <w:t>Tourism is of</w:t>
      </w:r>
      <w:r w:rsidRPr="00D960EA">
        <w:rPr>
          <w:rFonts w:ascii="Calibri" w:eastAsia="Calibri" w:hAnsi="Calibri" w:cs="Calibri"/>
          <w:sz w:val="24"/>
          <w:szCs w:val="24"/>
          <w:lang w:val="en-US"/>
        </w:rPr>
        <w:t>ten seen as a gateway to cultural exchange, economic development, and global visibility. It brings with it the promise of jobs, infrastructure improvement, and international recognition. However, beyond these measurable outcomes, tourism is deeply human. A</w:t>
      </w:r>
      <w:r w:rsidRPr="00D960EA">
        <w:rPr>
          <w:rFonts w:ascii="Calibri" w:eastAsia="Calibri" w:hAnsi="Calibri" w:cs="Calibri"/>
          <w:sz w:val="24"/>
          <w:szCs w:val="24"/>
          <w:lang w:val="en-US"/>
        </w:rPr>
        <w:t>t its core, tourism is a social process—an interaction between people from different contexts, values, and expectations. In this interaction, the behavior of local residents is not just a background variable; it is a shaping force. The way locals greet, sp</w:t>
      </w:r>
      <w:r w:rsidRPr="00D960EA">
        <w:rPr>
          <w:rFonts w:ascii="Calibri" w:eastAsia="Calibri" w:hAnsi="Calibri" w:cs="Calibri"/>
          <w:sz w:val="24"/>
          <w:szCs w:val="24"/>
          <w:lang w:val="en-US"/>
        </w:rPr>
        <w:t>eak to, assist, avoid, or even ignore tourists subtly molds the visitor’s experience and perception of a destination. Yet, while the behavior of tourists has been widely studied, the behavioral patterns of residents—and their impact on tourism—remain relat</w:t>
      </w:r>
      <w:r w:rsidRPr="00D960EA">
        <w:rPr>
          <w:rFonts w:ascii="Calibri" w:eastAsia="Calibri" w:hAnsi="Calibri" w:cs="Calibri"/>
          <w:sz w:val="24"/>
          <w:szCs w:val="24"/>
          <w:lang w:val="en-US"/>
        </w:rPr>
        <w:t>ively underexplored, particularly in North African urban contexts.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In a rapidly globalizing world, tourists are increasingly sensitive to authenticity, atmosphere, and emotional connection. Cities compete not only through attractions and prices, but also t</w:t>
      </w:r>
      <w:r w:rsidRPr="00D960EA">
        <w:rPr>
          <w:rFonts w:ascii="Calibri" w:eastAsia="Calibri" w:hAnsi="Calibri" w:cs="Calibri"/>
          <w:sz w:val="24"/>
          <w:szCs w:val="24"/>
          <w:lang w:val="en-US"/>
        </w:rPr>
        <w:t>hrough the intangible social climate that visitors experience. In this sense, local residents act as informal ambassadors of place. Their friendliness, openness, helpfulness, or even their indifference can determine whether a tourist feels welcome or alien</w:t>
      </w:r>
      <w:r w:rsidRPr="00D960EA">
        <w:rPr>
          <w:rFonts w:ascii="Calibri" w:eastAsia="Calibri" w:hAnsi="Calibri" w:cs="Calibri"/>
          <w:sz w:val="24"/>
          <w:szCs w:val="24"/>
          <w:lang w:val="en-US"/>
        </w:rPr>
        <w:t>ated. As highlighted in several studies (e.g., Lin, Chen, &amp; Filieri, 2017), residents' perceptions of tourism, their satisfaction with life, and their evaluation of the costs and benefits brought by visitors all influence their willingness to engage in val</w:t>
      </w:r>
      <w:r w:rsidRPr="00D960EA">
        <w:rPr>
          <w:rFonts w:ascii="Calibri" w:eastAsia="Calibri" w:hAnsi="Calibri" w:cs="Calibri"/>
          <w:sz w:val="24"/>
          <w:szCs w:val="24"/>
          <w:lang w:val="en-US"/>
        </w:rPr>
        <w:t>ue co-creation. When residents perceive tourism positively, they are more likely to interact meaningfully with visitors, creating experiences that are richer and more authentic.</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However, these social dynamics are not uniform across all contexts. In many de</w:t>
      </w:r>
      <w:r w:rsidRPr="00D960EA">
        <w:rPr>
          <w:rFonts w:ascii="Calibri" w:eastAsia="Calibri" w:hAnsi="Calibri" w:cs="Calibri"/>
          <w:sz w:val="24"/>
          <w:szCs w:val="24"/>
          <w:lang w:val="en-US"/>
        </w:rPr>
        <w:t>stinations, especially those with emerging or uneven tourism development, interactions between tourists and locals are irregular and emotionally ambiguous. This is particularly the case in Algiers. As the capital of Algeria, Algiers is not only a political</w:t>
      </w:r>
      <w:r w:rsidRPr="00D960EA">
        <w:rPr>
          <w:rFonts w:ascii="Calibri" w:eastAsia="Calibri" w:hAnsi="Calibri" w:cs="Calibri"/>
          <w:sz w:val="24"/>
          <w:szCs w:val="24"/>
          <w:lang w:val="en-US"/>
        </w:rPr>
        <w:t xml:space="preserve"> and economic center but also a city of layered identities: French colonial architecture, Mediterranean landscapes, Islamic heritage, and a growing interest in modern tourism all coexist in a dense and diverse urban fabric. Despite Algeria’s enormous touri</w:t>
      </w:r>
      <w:r w:rsidRPr="00D960EA">
        <w:rPr>
          <w:rFonts w:ascii="Calibri" w:eastAsia="Calibri" w:hAnsi="Calibri" w:cs="Calibri"/>
          <w:sz w:val="24"/>
          <w:szCs w:val="24"/>
          <w:lang w:val="en-US"/>
        </w:rPr>
        <w:t>sm potential, including UNESCO heritage sites, mountains, beaches, and desert landscapes, the sector remains underdeveloped compared to neighboring countries like Morocco or Tunisia. This makes Algiers a particularly interesting site for studying the socia</w:t>
      </w:r>
      <w:r w:rsidRPr="00D960EA">
        <w:rPr>
          <w:rFonts w:ascii="Calibri" w:eastAsia="Calibri" w:hAnsi="Calibri" w:cs="Calibri"/>
          <w:sz w:val="24"/>
          <w:szCs w:val="24"/>
          <w:lang w:val="en-US"/>
        </w:rPr>
        <w:t>l dimension of tourism.</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In this environment, the local population's behavior becomes even more critical. Without a fully structured tourism industry or a strong culture of touristic interaction, the attitudes and actions of everyday residents become the pr</w:t>
      </w:r>
      <w:r w:rsidRPr="00D960EA">
        <w:rPr>
          <w:rFonts w:ascii="Calibri" w:eastAsia="Calibri" w:hAnsi="Calibri" w:cs="Calibri"/>
          <w:sz w:val="24"/>
          <w:szCs w:val="24"/>
          <w:lang w:val="en-US"/>
        </w:rPr>
        <w:t>imary lens through which tourists understand the place. A helpful shopkeeper, a curious child, a cold stare in the street — these micro-moments become the foundation of the tourist experience. Yet, how do locals actually perceive tourism? Do they feel invo</w:t>
      </w:r>
      <w:r w:rsidRPr="00D960EA">
        <w:rPr>
          <w:rFonts w:ascii="Calibri" w:eastAsia="Calibri" w:hAnsi="Calibri" w:cs="Calibri"/>
          <w:sz w:val="24"/>
          <w:szCs w:val="24"/>
          <w:lang w:val="en-US"/>
        </w:rPr>
        <w:t>lved in it? Do they welcome it, tolerate it, or remain indifferent? And how do these emotions shape their actions?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lastRenderedPageBreak/>
        <w:t>Despite the importance of these questions, there is limited academic literature that focuses specifically on the Algerian case, or more preci</w:t>
      </w:r>
      <w:r w:rsidRPr="00D960EA">
        <w:rPr>
          <w:rFonts w:ascii="Calibri" w:eastAsia="Calibri" w:hAnsi="Calibri" w:cs="Calibri"/>
          <w:sz w:val="24"/>
          <w:szCs w:val="24"/>
          <w:lang w:val="en-US"/>
        </w:rPr>
        <w:t>sely, on how Algiers residents themselves behave toward tourism and how this behavior impacts the visitor experience. Much of the existing research on tourism in the MENA region emphasizes economic development, destination branding, or cultural preservatio</w:t>
      </w:r>
      <w:r w:rsidRPr="00D960EA">
        <w:rPr>
          <w:rFonts w:ascii="Calibri" w:eastAsia="Calibri" w:hAnsi="Calibri" w:cs="Calibri"/>
          <w:sz w:val="24"/>
          <w:szCs w:val="24"/>
          <w:lang w:val="en-US"/>
        </w:rPr>
        <w:t xml:space="preserve">n. Studies exploring the social interaction between tourists and residents are growing (e.g., Pavluković et al., 2011; Lin et al., 2017), but they tend to focus on countries with high-volume tourism industries. Algeria, with its cautious relationship with </w:t>
      </w:r>
      <w:r w:rsidRPr="00D960EA">
        <w:rPr>
          <w:rFonts w:ascii="Calibri" w:eastAsia="Calibri" w:hAnsi="Calibri" w:cs="Calibri"/>
          <w:sz w:val="24"/>
          <w:szCs w:val="24"/>
          <w:lang w:val="en-US"/>
        </w:rPr>
        <w:t>international tourism and complex colonial past, offers a unique social landscape that has not been adequately studied through the lens of resident behavior.</w:t>
      </w:r>
    </w:p>
    <w:p w:rsidR="009856FA" w:rsidRPr="00D960EA" w:rsidRDefault="00B7188B">
      <w:pPr>
        <w:spacing w:before="240" w:after="240"/>
        <w:jc w:val="both"/>
        <w:rPr>
          <w:rFonts w:ascii="Calibri" w:eastAsia="Calibri" w:hAnsi="Calibri" w:cs="Calibri"/>
          <w:b/>
          <w:sz w:val="24"/>
          <w:szCs w:val="24"/>
          <w:lang w:val="en-US"/>
        </w:rPr>
      </w:pPr>
      <w:r w:rsidRPr="00D960EA">
        <w:rPr>
          <w:rFonts w:ascii="Calibri" w:eastAsia="Calibri" w:hAnsi="Calibri" w:cs="Calibri"/>
          <w:sz w:val="24"/>
          <w:szCs w:val="24"/>
          <w:lang w:val="en-US"/>
        </w:rPr>
        <w:t>This thesis aims to bridge that gap by exploring how local residents in Algiers perceive and inter</w:t>
      </w:r>
      <w:r w:rsidRPr="00D960EA">
        <w:rPr>
          <w:rFonts w:ascii="Calibri" w:eastAsia="Calibri" w:hAnsi="Calibri" w:cs="Calibri"/>
          <w:sz w:val="24"/>
          <w:szCs w:val="24"/>
          <w:lang w:val="en-US"/>
        </w:rPr>
        <w:t>act with tourism, and how their behaviors—whether welcoming, passive, or reserved—ultimately affect the tourism experience in the city.</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In light of this context, the central aim of this thesis is to explore how the behaviors and attitudes of Algiers’ resid</w:t>
      </w:r>
      <w:r w:rsidRPr="00D960EA">
        <w:rPr>
          <w:rFonts w:ascii="Calibri" w:eastAsia="Calibri" w:hAnsi="Calibri" w:cs="Calibri"/>
          <w:sz w:val="24"/>
          <w:szCs w:val="24"/>
          <w:lang w:val="en-US"/>
        </w:rPr>
        <w:t>ents shape the tourism experience in their city. Rather than focusing on tourist satisfaction alone, this research adopts a resident-centered approach, investigating how local perspectives, emotions, and daily practices influence the dynamics of tourism de</w:t>
      </w:r>
      <w:r w:rsidRPr="00D960EA">
        <w:rPr>
          <w:rFonts w:ascii="Calibri" w:eastAsia="Calibri" w:hAnsi="Calibri" w:cs="Calibri"/>
          <w:sz w:val="24"/>
          <w:szCs w:val="24"/>
          <w:lang w:val="en-US"/>
        </w:rPr>
        <w:t>velopment. By emphasizing the social interactions between tourists and locals, the study shifts attention away from infrastructure or marketing and toward the everyday human encounters that define the tone of a destination.</w:t>
      </w:r>
    </w:p>
    <w:p w:rsidR="009856FA" w:rsidRPr="00D960EA" w:rsidRDefault="00B7188B">
      <w:pPr>
        <w:spacing w:before="240" w:after="240"/>
        <w:jc w:val="both"/>
        <w:rPr>
          <w:rFonts w:ascii="Calibri" w:eastAsia="Calibri" w:hAnsi="Calibri" w:cs="Calibri"/>
          <w:b/>
          <w:sz w:val="24"/>
          <w:szCs w:val="24"/>
          <w:lang w:val="en-US"/>
        </w:rPr>
      </w:pPr>
      <w:r w:rsidRPr="00D960EA">
        <w:rPr>
          <w:rFonts w:ascii="Calibri" w:eastAsia="Calibri" w:hAnsi="Calibri" w:cs="Calibri"/>
          <w:b/>
          <w:sz w:val="24"/>
          <w:szCs w:val="24"/>
          <w:lang w:val="en-US"/>
        </w:rPr>
        <w:t>Importance of the Study:</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This st</w:t>
      </w:r>
      <w:r w:rsidRPr="00D960EA">
        <w:rPr>
          <w:rFonts w:ascii="Calibri" w:eastAsia="Calibri" w:hAnsi="Calibri" w:cs="Calibri"/>
          <w:sz w:val="24"/>
          <w:szCs w:val="24"/>
          <w:lang w:val="en-US"/>
        </w:rPr>
        <w:t>udy holds significance on multiple levels. At the academic level, it contributes to the limited literature on resident behavior and its influence on tourism in North African urban contexts, particularly in Algiers—a city with great potential yet underexplo</w:t>
      </w:r>
      <w:r w:rsidRPr="00D960EA">
        <w:rPr>
          <w:rFonts w:ascii="Calibri" w:eastAsia="Calibri" w:hAnsi="Calibri" w:cs="Calibri"/>
          <w:sz w:val="24"/>
          <w:szCs w:val="24"/>
          <w:lang w:val="en-US"/>
        </w:rPr>
        <w:t>red social dynamics. At the practical level, the findings offer valuable insights for policymakers, tourism planners, and local authorities seeking to improve the tourist experience through community engagement. By understanding local attitudes and behavio</w:t>
      </w:r>
      <w:r w:rsidRPr="00D960EA">
        <w:rPr>
          <w:rFonts w:ascii="Calibri" w:eastAsia="Calibri" w:hAnsi="Calibri" w:cs="Calibri"/>
          <w:sz w:val="24"/>
          <w:szCs w:val="24"/>
          <w:lang w:val="en-US"/>
        </w:rPr>
        <w:t xml:space="preserve">rs, strategies can be designed to foster more inclusive, sustainable, and culturally sensitive tourism development. Additionally, this research empowers local communities by highlighting their role as active agents in shaping destination image and tourist </w:t>
      </w:r>
      <w:r w:rsidRPr="00D960EA">
        <w:rPr>
          <w:rFonts w:ascii="Calibri" w:eastAsia="Calibri" w:hAnsi="Calibri" w:cs="Calibri"/>
          <w:sz w:val="24"/>
          <w:szCs w:val="24"/>
          <w:lang w:val="en-US"/>
        </w:rPr>
        <w:t>satisfaction.</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The guiding research question is as follows:</w:t>
      </w:r>
    </w:p>
    <w:p w:rsidR="009856FA" w:rsidRPr="00D960EA" w:rsidRDefault="00B7188B">
      <w:pPr>
        <w:spacing w:before="240" w:after="240"/>
        <w:ind w:left="600" w:right="600"/>
        <w:jc w:val="both"/>
        <w:rPr>
          <w:rFonts w:ascii="Calibri" w:eastAsia="Calibri" w:hAnsi="Calibri" w:cs="Calibri"/>
          <w:b/>
          <w:sz w:val="24"/>
          <w:szCs w:val="24"/>
          <w:lang w:val="en-US"/>
        </w:rPr>
      </w:pPr>
      <w:r w:rsidRPr="00D960EA">
        <w:rPr>
          <w:rFonts w:ascii="Calibri" w:eastAsia="Calibri" w:hAnsi="Calibri" w:cs="Calibri"/>
          <w:b/>
          <w:sz w:val="24"/>
          <w:szCs w:val="24"/>
          <w:lang w:val="en-US"/>
        </w:rPr>
        <w:t>How do the behaviors and attitudes of residents influence the experience and development of tourism?</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 xml:space="preserve">To answer this question, the research adopts a case study methodology, focusing specifically on </w:t>
      </w:r>
      <w:r w:rsidRPr="00D960EA">
        <w:rPr>
          <w:rFonts w:ascii="Calibri" w:eastAsia="Calibri" w:hAnsi="Calibri" w:cs="Calibri"/>
          <w:sz w:val="24"/>
          <w:szCs w:val="24"/>
          <w:lang w:val="en-US"/>
        </w:rPr>
        <w:t>Algiers as a complex urban tourism environment. A mixed-methods approach was chosen, centered around a structured survey distributed to local residents across various districts in the city. The survey included both quantitative and qualitative questions, c</w:t>
      </w:r>
      <w:r w:rsidRPr="00D960EA">
        <w:rPr>
          <w:rFonts w:ascii="Calibri" w:eastAsia="Calibri" w:hAnsi="Calibri" w:cs="Calibri"/>
          <w:sz w:val="24"/>
          <w:szCs w:val="24"/>
          <w:lang w:val="en-US"/>
        </w:rPr>
        <w:t xml:space="preserve">overing themes </w:t>
      </w:r>
      <w:r w:rsidRPr="00D960EA">
        <w:rPr>
          <w:rFonts w:ascii="Calibri" w:eastAsia="Calibri" w:hAnsi="Calibri" w:cs="Calibri"/>
          <w:sz w:val="24"/>
          <w:szCs w:val="24"/>
          <w:lang w:val="en-US"/>
        </w:rPr>
        <w:lastRenderedPageBreak/>
        <w:t>such as perceived benefits of tourism, frequency and type of interaction with tourists, cultural attitudes, environmental concerns, and willingness to participate in tourism-related activities.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The case study method is particularly appropria</w:t>
      </w:r>
      <w:r w:rsidRPr="00D960EA">
        <w:rPr>
          <w:rFonts w:ascii="Calibri" w:eastAsia="Calibri" w:hAnsi="Calibri" w:cs="Calibri"/>
          <w:sz w:val="24"/>
          <w:szCs w:val="24"/>
          <w:lang w:val="en-US"/>
        </w:rPr>
        <w:t xml:space="preserve">te here, as it allows for a close examination of social and behavioral patterns within a specific and meaningful context. Algiers, with its uneven tourism development and socially diverse population, provides a rich environment for analyzing how residents </w:t>
      </w:r>
      <w:r w:rsidRPr="00D960EA">
        <w:rPr>
          <w:rFonts w:ascii="Calibri" w:eastAsia="Calibri" w:hAnsi="Calibri" w:cs="Calibri"/>
          <w:sz w:val="24"/>
          <w:szCs w:val="24"/>
          <w:lang w:val="en-US"/>
        </w:rPr>
        <w:t>interpret and react to the presence of tourists. Additionally, using a survey-based approach allows for the identification of statistical trends while still capturing the nuances of individual perspectives.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The structure of this thesis reflects a progressi</w:t>
      </w:r>
      <w:r w:rsidRPr="00D960EA">
        <w:rPr>
          <w:rFonts w:ascii="Calibri" w:eastAsia="Calibri" w:hAnsi="Calibri" w:cs="Calibri"/>
          <w:sz w:val="24"/>
          <w:szCs w:val="24"/>
          <w:lang w:val="en-US"/>
        </w:rPr>
        <w:t>on from theoretical grounding to empirical analysis. Following this introduction, the Literature Review presents key definitions and scholarly discussions related to resident behavior, tourism development, and tourist-resident interaction. It also highligh</w:t>
      </w:r>
      <w:r w:rsidRPr="00D960EA">
        <w:rPr>
          <w:rFonts w:ascii="Calibri" w:eastAsia="Calibri" w:hAnsi="Calibri" w:cs="Calibri"/>
          <w:sz w:val="24"/>
          <w:szCs w:val="24"/>
          <w:lang w:val="en-US"/>
        </w:rPr>
        <w:t>ts research gaps and sets the foundation for the study. The section on Problematique and Hypotheses defines the core research problem and introduces the hypotheses derived from the theoretical framework.</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b/>
          <w:sz w:val="24"/>
          <w:szCs w:val="24"/>
          <w:lang w:val="en-US"/>
        </w:rPr>
        <w:t>Chapter 1</w:t>
      </w:r>
      <w:r w:rsidRPr="00D960EA">
        <w:rPr>
          <w:rFonts w:ascii="Calibri" w:eastAsia="Calibri" w:hAnsi="Calibri" w:cs="Calibri"/>
          <w:sz w:val="24"/>
          <w:szCs w:val="24"/>
          <w:lang w:val="en-US"/>
        </w:rPr>
        <w:t xml:space="preserve">, as part of the </w:t>
      </w:r>
      <w:r w:rsidRPr="00D960EA">
        <w:rPr>
          <w:rFonts w:ascii="Calibri" w:eastAsia="Calibri" w:hAnsi="Calibri" w:cs="Calibri"/>
          <w:b/>
          <w:sz w:val="24"/>
          <w:szCs w:val="24"/>
          <w:lang w:val="en-US"/>
        </w:rPr>
        <w:t>theoretical section (Parti</w:t>
      </w:r>
      <w:r w:rsidRPr="00D960EA">
        <w:rPr>
          <w:rFonts w:ascii="Calibri" w:eastAsia="Calibri" w:hAnsi="Calibri" w:cs="Calibri"/>
          <w:b/>
          <w:sz w:val="24"/>
          <w:szCs w:val="24"/>
          <w:lang w:val="en-US"/>
        </w:rPr>
        <w:t>e Théorique)</w:t>
      </w:r>
      <w:r w:rsidRPr="00D960EA">
        <w:rPr>
          <w:rFonts w:ascii="Calibri" w:eastAsia="Calibri" w:hAnsi="Calibri" w:cs="Calibri"/>
          <w:sz w:val="24"/>
          <w:szCs w:val="24"/>
          <w:lang w:val="en-US"/>
        </w:rPr>
        <w:t xml:space="preserve">, develops the main theories supporting the research — particularly social exchange theory and the concept of value co-creation between residents and tourists. </w:t>
      </w:r>
      <w:r w:rsidRPr="00D960EA">
        <w:rPr>
          <w:rFonts w:ascii="Calibri" w:eastAsia="Calibri" w:hAnsi="Calibri" w:cs="Calibri"/>
          <w:b/>
          <w:sz w:val="24"/>
          <w:szCs w:val="24"/>
          <w:lang w:val="en-US"/>
        </w:rPr>
        <w:t>Chapter 2</w:t>
      </w:r>
      <w:r w:rsidRPr="00D960EA">
        <w:rPr>
          <w:rFonts w:ascii="Calibri" w:eastAsia="Calibri" w:hAnsi="Calibri" w:cs="Calibri"/>
          <w:sz w:val="24"/>
          <w:szCs w:val="24"/>
          <w:lang w:val="en-US"/>
        </w:rPr>
        <w:t xml:space="preserve"> continues the theoretical discussion, focusing on how these frameworks app</w:t>
      </w:r>
      <w:r w:rsidRPr="00D960EA">
        <w:rPr>
          <w:rFonts w:ascii="Calibri" w:eastAsia="Calibri" w:hAnsi="Calibri" w:cs="Calibri"/>
          <w:sz w:val="24"/>
          <w:szCs w:val="24"/>
          <w:lang w:val="en-US"/>
        </w:rPr>
        <w:t>ly specifically to the Algerian context, with particular attention to Algiers and its socio-cultural landscape.</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b/>
          <w:sz w:val="24"/>
          <w:szCs w:val="24"/>
          <w:lang w:val="en-US"/>
        </w:rPr>
        <w:t>Chapter 3</w:t>
      </w:r>
      <w:r w:rsidRPr="00D960EA">
        <w:rPr>
          <w:rFonts w:ascii="Calibri" w:eastAsia="Calibri" w:hAnsi="Calibri" w:cs="Calibri"/>
          <w:sz w:val="24"/>
          <w:szCs w:val="24"/>
          <w:lang w:val="en-US"/>
        </w:rPr>
        <w:t xml:space="preserve"> constitutes the </w:t>
      </w:r>
      <w:r w:rsidRPr="00D960EA">
        <w:rPr>
          <w:rFonts w:ascii="Calibri" w:eastAsia="Calibri" w:hAnsi="Calibri" w:cs="Calibri"/>
          <w:b/>
          <w:sz w:val="24"/>
          <w:szCs w:val="24"/>
          <w:lang w:val="en-US"/>
        </w:rPr>
        <w:t>practical part (Partie Pratique)</w:t>
      </w:r>
      <w:r w:rsidRPr="00D960EA">
        <w:rPr>
          <w:rFonts w:ascii="Calibri" w:eastAsia="Calibri" w:hAnsi="Calibri" w:cs="Calibri"/>
          <w:sz w:val="24"/>
          <w:szCs w:val="24"/>
          <w:lang w:val="en-US"/>
        </w:rPr>
        <w:t xml:space="preserve"> of the thesis. It presents the research methodology, data collection process, and res</w:t>
      </w:r>
      <w:r w:rsidRPr="00D960EA">
        <w:rPr>
          <w:rFonts w:ascii="Calibri" w:eastAsia="Calibri" w:hAnsi="Calibri" w:cs="Calibri"/>
          <w:sz w:val="24"/>
          <w:szCs w:val="24"/>
          <w:lang w:val="en-US"/>
        </w:rPr>
        <w:t>ults of the fieldwork conducted through resident surveys in Algiers. This chapter includes both the statistical presentation of results and a detailed analysis of the findings in relation to the hypotheses. The thesis concludes with a general reflection on</w:t>
      </w:r>
      <w:r w:rsidRPr="00D960EA">
        <w:rPr>
          <w:rFonts w:ascii="Calibri" w:eastAsia="Calibri" w:hAnsi="Calibri" w:cs="Calibri"/>
          <w:sz w:val="24"/>
          <w:szCs w:val="24"/>
          <w:lang w:val="en-US"/>
        </w:rPr>
        <w:t xml:space="preserve"> the implications of the study, its limitations, and recommendations for future tourism planning and research.</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Through this research, the aim is not only to better understand the social dynamics of tourism in Algiers, but also to highlight the crucial role</w:t>
      </w:r>
      <w:r w:rsidRPr="00D960EA">
        <w:rPr>
          <w:rFonts w:ascii="Calibri" w:eastAsia="Calibri" w:hAnsi="Calibri" w:cs="Calibri"/>
          <w:sz w:val="24"/>
          <w:szCs w:val="24"/>
          <w:lang w:val="en-US"/>
        </w:rPr>
        <w:t xml:space="preserve"> that residents play in shaping the identity, atmosphere, and sustainability of their city as a destination. In a time when destinations are increasingly evaluated through the lens of lived experience, understanding the subtle power of local behavior is no</w:t>
      </w:r>
      <w:r w:rsidRPr="00D960EA">
        <w:rPr>
          <w:rFonts w:ascii="Calibri" w:eastAsia="Calibri" w:hAnsi="Calibri" w:cs="Calibri"/>
          <w:sz w:val="24"/>
          <w:szCs w:val="24"/>
          <w:lang w:val="en-US"/>
        </w:rPr>
        <w:t>t just relevant — it is essential.</w:t>
      </w:r>
    </w:p>
    <w:p w:rsidR="009856FA" w:rsidRPr="00D960EA" w:rsidRDefault="00B7188B">
      <w:pPr>
        <w:pStyle w:val="Heading2"/>
        <w:keepNext w:val="0"/>
        <w:keepLines w:val="0"/>
        <w:spacing w:after="80"/>
        <w:jc w:val="both"/>
        <w:rPr>
          <w:rFonts w:ascii="Calibri" w:eastAsia="Calibri" w:hAnsi="Calibri" w:cs="Calibri"/>
          <w:b/>
          <w:sz w:val="24"/>
          <w:szCs w:val="24"/>
          <w:lang w:val="en-US"/>
        </w:rPr>
      </w:pPr>
      <w:bookmarkStart w:id="6" w:name="_5qe2cbuq85d9" w:colFirst="0" w:colLast="0"/>
      <w:bookmarkEnd w:id="6"/>
      <w:r w:rsidRPr="00D960EA">
        <w:rPr>
          <w:rFonts w:ascii="Calibri" w:eastAsia="Calibri" w:hAnsi="Calibri" w:cs="Calibri"/>
          <w:b/>
          <w:sz w:val="24"/>
          <w:szCs w:val="24"/>
          <w:lang w:val="en-US"/>
        </w:rPr>
        <w:t>Research Hypotheses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 xml:space="preserve">This study aims to explore how the behavior and attitudes of local residents in Algiers influence the tourism experience within the city. Based on the theoretical framework of </w:t>
      </w:r>
      <w:r w:rsidRPr="00D960EA">
        <w:rPr>
          <w:rFonts w:ascii="Calibri" w:eastAsia="Calibri" w:hAnsi="Calibri" w:cs="Calibri"/>
          <w:b/>
          <w:sz w:val="24"/>
          <w:szCs w:val="24"/>
          <w:lang w:val="en-US"/>
        </w:rPr>
        <w:t>social exchange theory</w:t>
      </w:r>
      <w:r w:rsidRPr="00D960EA">
        <w:rPr>
          <w:rFonts w:ascii="Calibri" w:eastAsia="Calibri" w:hAnsi="Calibri" w:cs="Calibri"/>
          <w:sz w:val="24"/>
          <w:szCs w:val="24"/>
          <w:lang w:val="en-US"/>
        </w:rPr>
        <w:t xml:space="preserve"> (Blau, 1964) and supported by prior studies on </w:t>
      </w:r>
      <w:r w:rsidRPr="00D960EA">
        <w:rPr>
          <w:rFonts w:ascii="Calibri" w:eastAsia="Calibri" w:hAnsi="Calibri" w:cs="Calibri"/>
          <w:b/>
          <w:sz w:val="24"/>
          <w:szCs w:val="24"/>
          <w:lang w:val="en-US"/>
        </w:rPr>
        <w:t>resident-tourist value co-creation</w:t>
      </w:r>
      <w:r w:rsidRPr="00D960EA">
        <w:rPr>
          <w:rFonts w:ascii="Calibri" w:eastAsia="Calibri" w:hAnsi="Calibri" w:cs="Calibri"/>
          <w:sz w:val="24"/>
          <w:szCs w:val="24"/>
          <w:lang w:val="en-US"/>
        </w:rPr>
        <w:t xml:space="preserve"> (Lin, Chen, &amp; Filieri, 2017), the following hypotheses have been developed to guide the empirical investigation:</w:t>
      </w:r>
    </w:p>
    <w:p w:rsidR="009856FA" w:rsidRPr="00D960EA" w:rsidRDefault="00B7188B">
      <w:pPr>
        <w:pStyle w:val="Heading3"/>
        <w:keepNext w:val="0"/>
        <w:keepLines w:val="0"/>
        <w:spacing w:before="280"/>
        <w:jc w:val="both"/>
        <w:rPr>
          <w:rFonts w:ascii="Calibri" w:eastAsia="Calibri" w:hAnsi="Calibri" w:cs="Calibri"/>
          <w:b/>
          <w:color w:val="000000"/>
          <w:sz w:val="24"/>
          <w:szCs w:val="24"/>
          <w:lang w:val="en-US"/>
        </w:rPr>
      </w:pPr>
      <w:bookmarkStart w:id="7" w:name="_a5aqowqzabxz" w:colFirst="0" w:colLast="0"/>
      <w:bookmarkEnd w:id="7"/>
      <w:r w:rsidRPr="00D960EA">
        <w:rPr>
          <w:rFonts w:ascii="Calibri" w:eastAsia="Calibri" w:hAnsi="Calibri" w:cs="Calibri"/>
          <w:b/>
          <w:color w:val="000000"/>
          <w:sz w:val="24"/>
          <w:szCs w:val="24"/>
          <w:lang w:val="en-US"/>
        </w:rPr>
        <w:lastRenderedPageBreak/>
        <w:t>(H0)</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b/>
          <w:sz w:val="24"/>
          <w:szCs w:val="24"/>
          <w:lang w:val="en-US"/>
        </w:rPr>
        <w:t>The more residents perceive tourism as beneficial, the more likely they are to adopt positive behavior toward tourists.</w:t>
      </w:r>
      <w:r w:rsidRPr="00D960EA">
        <w:rPr>
          <w:rFonts w:ascii="Calibri" w:eastAsia="Calibri" w:hAnsi="Calibri" w:cs="Calibri"/>
          <w:b/>
          <w:sz w:val="24"/>
          <w:szCs w:val="24"/>
          <w:lang w:val="en-US"/>
        </w:rPr>
        <w:br/>
      </w:r>
      <w:r w:rsidRPr="00D960EA">
        <w:rPr>
          <w:rFonts w:ascii="Calibri" w:eastAsia="Calibri" w:hAnsi="Calibri" w:cs="Calibri"/>
          <w:sz w:val="24"/>
          <w:szCs w:val="24"/>
          <w:lang w:val="en-US"/>
        </w:rPr>
        <w:t xml:space="preserve"> This hypothesis is grounded in the assumption that when residents recognize the economic, cultural, or social advantages of tourism (su</w:t>
      </w:r>
      <w:r w:rsidRPr="00D960EA">
        <w:rPr>
          <w:rFonts w:ascii="Calibri" w:eastAsia="Calibri" w:hAnsi="Calibri" w:cs="Calibri"/>
          <w:sz w:val="24"/>
          <w:szCs w:val="24"/>
          <w:lang w:val="en-US"/>
        </w:rPr>
        <w:t>ch as employment opportunities, improved infrastructure, cultural exchange, or civic pride), they will be more inclined to engage positively with visitors. Such behaviors may include helpfulness, friendliness, openness, or a willingness to participate in t</w:t>
      </w:r>
      <w:r w:rsidRPr="00D960EA">
        <w:rPr>
          <w:rFonts w:ascii="Calibri" w:eastAsia="Calibri" w:hAnsi="Calibri" w:cs="Calibri"/>
          <w:sz w:val="24"/>
          <w:szCs w:val="24"/>
          <w:lang w:val="en-US"/>
        </w:rPr>
        <w:t>ourism-related activities.</w:t>
      </w:r>
    </w:p>
    <w:p w:rsidR="009856FA" w:rsidRPr="00D960EA" w:rsidRDefault="00B7188B">
      <w:pPr>
        <w:spacing w:before="240" w:after="240"/>
        <w:jc w:val="both"/>
        <w:rPr>
          <w:rFonts w:ascii="Calibri" w:eastAsia="Calibri" w:hAnsi="Calibri" w:cs="Calibri"/>
          <w:b/>
          <w:color w:val="000000"/>
          <w:sz w:val="24"/>
          <w:szCs w:val="24"/>
          <w:lang w:val="en-US"/>
        </w:rPr>
      </w:pPr>
      <w:r w:rsidRPr="00D960EA">
        <w:rPr>
          <w:rFonts w:ascii="Calibri" w:eastAsia="Calibri" w:hAnsi="Calibri" w:cs="Calibri"/>
          <w:b/>
          <w:color w:val="000000"/>
          <w:sz w:val="24"/>
          <w:szCs w:val="24"/>
          <w:lang w:val="en-US"/>
        </w:rPr>
        <w:t>(H1)</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b/>
          <w:sz w:val="24"/>
          <w:szCs w:val="24"/>
          <w:lang w:val="en-US"/>
        </w:rPr>
        <w:t>The perception of negative impacts from tourism is associated with more passive, distant, or negative attitudes toward tourists.</w:t>
      </w:r>
      <w:r w:rsidRPr="00D960EA">
        <w:rPr>
          <w:rFonts w:ascii="Calibri" w:eastAsia="Calibri" w:hAnsi="Calibri" w:cs="Calibri"/>
          <w:b/>
          <w:sz w:val="24"/>
          <w:szCs w:val="24"/>
          <w:lang w:val="en-US"/>
        </w:rPr>
        <w:br/>
      </w:r>
      <w:r w:rsidRPr="00D960EA">
        <w:rPr>
          <w:rFonts w:ascii="Calibri" w:eastAsia="Calibri" w:hAnsi="Calibri" w:cs="Calibri"/>
          <w:sz w:val="24"/>
          <w:szCs w:val="24"/>
          <w:lang w:val="en-US"/>
        </w:rPr>
        <w:t xml:space="preserve"> This hypothesis proposes that when residents identify negative effects of tourism—such as envi</w:t>
      </w:r>
      <w:r w:rsidRPr="00D960EA">
        <w:rPr>
          <w:rFonts w:ascii="Calibri" w:eastAsia="Calibri" w:hAnsi="Calibri" w:cs="Calibri"/>
          <w:sz w:val="24"/>
          <w:szCs w:val="24"/>
          <w:lang w:val="en-US"/>
        </w:rPr>
        <w:t>ronmental degradation, cultural erosion, overcrowding, or rising living costs—they may respond with emotional or behavioral distancing. This could manifest as reduced interaction, indifference, or subtle forms of rejection, which in turn may impact the ove</w:t>
      </w:r>
      <w:r w:rsidRPr="00D960EA">
        <w:rPr>
          <w:rFonts w:ascii="Calibri" w:eastAsia="Calibri" w:hAnsi="Calibri" w:cs="Calibri"/>
          <w:sz w:val="24"/>
          <w:szCs w:val="24"/>
          <w:lang w:val="en-US"/>
        </w:rPr>
        <w:t>rall tourist experience.</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These hypotheses will be tested through the analysis of survey data collected from residents across different districts in Algiers. The variables measured include perceived benefits and drawbacks of tourism, general attitudes towar</w:t>
      </w:r>
      <w:r w:rsidRPr="00D960EA">
        <w:rPr>
          <w:rFonts w:ascii="Calibri" w:eastAsia="Calibri" w:hAnsi="Calibri" w:cs="Calibri"/>
          <w:sz w:val="24"/>
          <w:szCs w:val="24"/>
          <w:lang w:val="en-US"/>
        </w:rPr>
        <w:t>d tourists, frequency of interaction, and willingness to participate in tourism initiatives. By analyzing the relationships between these variables, the study seeks to determine whether resident perceptions meaningfully predict behavior, and how that behav</w:t>
      </w:r>
      <w:r w:rsidRPr="00D960EA">
        <w:rPr>
          <w:rFonts w:ascii="Calibri" w:eastAsia="Calibri" w:hAnsi="Calibri" w:cs="Calibri"/>
          <w:sz w:val="24"/>
          <w:szCs w:val="24"/>
          <w:lang w:val="en-US"/>
        </w:rPr>
        <w:t>ior influences tourism outcomes.</w:t>
      </w:r>
    </w:p>
    <w:p w:rsidR="009856FA" w:rsidRPr="00D960EA" w:rsidRDefault="00B7188B">
      <w:pPr>
        <w:pStyle w:val="Heading1"/>
        <w:keepNext w:val="0"/>
        <w:keepLines w:val="0"/>
        <w:spacing w:before="480"/>
        <w:jc w:val="both"/>
        <w:rPr>
          <w:rFonts w:ascii="Calibri" w:eastAsia="Calibri" w:hAnsi="Calibri" w:cs="Calibri"/>
          <w:b/>
          <w:color w:val="000000"/>
          <w:sz w:val="26"/>
          <w:szCs w:val="26"/>
          <w:lang w:val="en-US"/>
        </w:rPr>
      </w:pPr>
      <w:bookmarkStart w:id="8" w:name="_dtei1hfdmzxg" w:colFirst="0" w:colLast="0"/>
      <w:bookmarkEnd w:id="8"/>
      <w:r w:rsidRPr="00D960EA">
        <w:rPr>
          <w:rFonts w:ascii="Calibri" w:eastAsia="Calibri" w:hAnsi="Calibri" w:cs="Calibri"/>
          <w:b/>
          <w:sz w:val="24"/>
          <w:szCs w:val="24"/>
          <w:lang w:val="en-US"/>
        </w:rPr>
        <w:t>Previous studies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 xml:space="preserve">The role of local residents in shaping tourism experiences has received increasing scholarly attention, particularly in relation to attitudes, interaction patterns, and behavioral outcomes. Several studies </w:t>
      </w:r>
      <w:r w:rsidRPr="00D960EA">
        <w:rPr>
          <w:rFonts w:ascii="Calibri" w:eastAsia="Calibri" w:hAnsi="Calibri" w:cs="Calibri"/>
          <w:sz w:val="24"/>
          <w:szCs w:val="24"/>
          <w:lang w:val="en-US"/>
        </w:rPr>
        <w:t>underscore the complexity of resident-tourist dynamics and how these can influence tourism development both positively and negatively.</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Shen, Yang, and Geng (2022) proposed a useful distinction between attitudes toward tourism (ATT) and toward tourists (ATT</w:t>
      </w:r>
      <w:r w:rsidRPr="00D960EA">
        <w:rPr>
          <w:rFonts w:ascii="Calibri" w:eastAsia="Calibri" w:hAnsi="Calibri" w:cs="Calibri"/>
          <w:sz w:val="24"/>
          <w:szCs w:val="24"/>
          <w:lang w:val="en-US"/>
        </w:rPr>
        <w:t>T), showing that residents’ support for tourism development is more closely tied to their perception of tourism as a system rather than their emotional feelings toward individual tourists. Their study, conducted in Huangshan, China, also revealed the media</w:t>
      </w:r>
      <w:r w:rsidRPr="00D960EA">
        <w:rPr>
          <w:rFonts w:ascii="Calibri" w:eastAsia="Calibri" w:hAnsi="Calibri" w:cs="Calibri"/>
          <w:sz w:val="24"/>
          <w:szCs w:val="24"/>
          <w:lang w:val="en-US"/>
        </w:rPr>
        <w:t>ting effects of host–tourist interaction and place image, highlighting that quality social interaction and place identity are essential in shaping pro-tourism behavior.</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Pavluković et al. (2011) examined the interaction between tourists and residents, parti</w:t>
      </w:r>
      <w:r w:rsidRPr="00D960EA">
        <w:rPr>
          <w:rFonts w:ascii="Calibri" w:eastAsia="Calibri" w:hAnsi="Calibri" w:cs="Calibri"/>
          <w:sz w:val="24"/>
          <w:szCs w:val="24"/>
          <w:lang w:val="en-US"/>
        </w:rPr>
        <w:t xml:space="preserve">cularly in regions experiencing seasonal tourism. They found that during peak tourist periods, </w:t>
      </w:r>
      <w:r w:rsidRPr="00D960EA">
        <w:rPr>
          <w:rFonts w:ascii="Calibri" w:eastAsia="Calibri" w:hAnsi="Calibri" w:cs="Calibri"/>
          <w:sz w:val="24"/>
          <w:szCs w:val="24"/>
          <w:lang w:val="en-US"/>
        </w:rPr>
        <w:lastRenderedPageBreak/>
        <w:t>residents often experience discomfort due to crowding and loss of local access, leading to ambivalent or even negative attitudes toward tourists. However, off-se</w:t>
      </w:r>
      <w:r w:rsidRPr="00D960EA">
        <w:rPr>
          <w:rFonts w:ascii="Calibri" w:eastAsia="Calibri" w:hAnsi="Calibri" w:cs="Calibri"/>
          <w:sz w:val="24"/>
          <w:szCs w:val="24"/>
          <w:lang w:val="en-US"/>
        </w:rPr>
        <w:t>ason periods, characterized by fewer visitors and economic slowdowns, reveal a contrasting dependency dynamic where residents become more welcoming, albeit pragmatically.</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 xml:space="preserve">Linderová, Scholz, and Almeida (2021) utilized Doxey’s Irritation Index to trace how </w:t>
      </w:r>
      <w:r w:rsidRPr="00D960EA">
        <w:rPr>
          <w:rFonts w:ascii="Calibri" w:eastAsia="Calibri" w:hAnsi="Calibri" w:cs="Calibri"/>
          <w:sz w:val="24"/>
          <w:szCs w:val="24"/>
          <w:lang w:val="en-US"/>
        </w:rPr>
        <w:t>resident attitudes evolve over time as tourism intensifies. Their findings in Czech towns highlighted the shift from euphoria to irritation and even antagonism when tourism's perceived costs—such as congestion or cultural erosion—outweighed the benefits. Y</w:t>
      </w:r>
      <w:r w:rsidRPr="00D960EA">
        <w:rPr>
          <w:rFonts w:ascii="Calibri" w:eastAsia="Calibri" w:hAnsi="Calibri" w:cs="Calibri"/>
          <w:sz w:val="24"/>
          <w:szCs w:val="24"/>
          <w:lang w:val="en-US"/>
        </w:rPr>
        <w:t>et, their work also noted that inclusion and equity in tourism development can moderate negative perceptions.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 xml:space="preserve">Host–tourist interaction quality also plays a central role. </w:t>
      </w:r>
      <w:r>
        <w:rPr>
          <w:rFonts w:ascii="Calibri" w:eastAsia="Calibri" w:hAnsi="Calibri" w:cs="Calibri"/>
          <w:sz w:val="24"/>
          <w:szCs w:val="24"/>
        </w:rPr>
        <w:t xml:space="preserve">Eusébio et al. (2018) and Joo et al. </w:t>
      </w:r>
      <w:r w:rsidRPr="00D960EA">
        <w:rPr>
          <w:rFonts w:ascii="Calibri" w:eastAsia="Calibri" w:hAnsi="Calibri" w:cs="Calibri"/>
          <w:sz w:val="24"/>
          <w:szCs w:val="24"/>
          <w:lang w:val="en-US"/>
        </w:rPr>
        <w:t>(2018) emphasized, through the lens of intergroup</w:t>
      </w:r>
      <w:r w:rsidRPr="00D960EA">
        <w:rPr>
          <w:rFonts w:ascii="Calibri" w:eastAsia="Calibri" w:hAnsi="Calibri" w:cs="Calibri"/>
          <w:sz w:val="24"/>
          <w:szCs w:val="24"/>
          <w:lang w:val="en-US"/>
        </w:rPr>
        <w:t xml:space="preserve"> contact theory, that repeated, meaningful engagement reduces prejudice and enhances solidarity. Luo et al. (2015) extended this by arguing that the </w:t>
      </w:r>
      <w:r w:rsidRPr="00D960EA">
        <w:rPr>
          <w:rFonts w:ascii="Calibri" w:eastAsia="Calibri" w:hAnsi="Calibri" w:cs="Calibri"/>
          <w:i/>
          <w:sz w:val="24"/>
          <w:szCs w:val="24"/>
          <w:lang w:val="en-US"/>
        </w:rPr>
        <w:t>quality</w:t>
      </w:r>
      <w:r w:rsidRPr="00D960EA">
        <w:rPr>
          <w:rFonts w:ascii="Calibri" w:eastAsia="Calibri" w:hAnsi="Calibri" w:cs="Calibri"/>
          <w:sz w:val="24"/>
          <w:szCs w:val="24"/>
          <w:lang w:val="en-US"/>
        </w:rPr>
        <w:t xml:space="preserve"> of interaction is more influential than the frequency, especially in destinations receiving budget </w:t>
      </w:r>
      <w:r w:rsidRPr="00D960EA">
        <w:rPr>
          <w:rFonts w:ascii="Calibri" w:eastAsia="Calibri" w:hAnsi="Calibri" w:cs="Calibri"/>
          <w:sz w:val="24"/>
          <w:szCs w:val="24"/>
          <w:lang w:val="en-US"/>
        </w:rPr>
        <w:t>travelers.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Govender, Maziriri, and Chuchu (2021) contributed to destination image theory by showing that resident behavior has a stronger influence on tourist satisfaction than infrastructure or marketing. Their findings suggest that tourists are more like</w:t>
      </w:r>
      <w:r w:rsidRPr="00D960EA">
        <w:rPr>
          <w:rFonts w:ascii="Calibri" w:eastAsia="Calibri" w:hAnsi="Calibri" w:cs="Calibri"/>
          <w:sz w:val="24"/>
          <w:szCs w:val="24"/>
          <w:lang w:val="en-US"/>
        </w:rPr>
        <w:t>ly to return or recommend destinations where locals are perceived as warm and respectful.</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 xml:space="preserve">Finally, Hidayat et al. (2023) presented a compelling case from Kebondalem Kidul, Indonesia, where strong cultural hospitality and resident participation led to high </w:t>
      </w:r>
      <w:r w:rsidRPr="00D960EA">
        <w:rPr>
          <w:rFonts w:ascii="Calibri" w:eastAsia="Calibri" w:hAnsi="Calibri" w:cs="Calibri"/>
          <w:sz w:val="24"/>
          <w:szCs w:val="24"/>
          <w:lang w:val="en-US"/>
        </w:rPr>
        <w:t>tourist satisfaction and positive word-of-mouth. The study shows that integrating residents into cultural tourism not only enriches visitor experiences but also strengthens local identity and community pride.</w:t>
      </w:r>
    </w:p>
    <w:p w:rsidR="009856FA" w:rsidRPr="00D960EA" w:rsidRDefault="00B7188B">
      <w:pPr>
        <w:pStyle w:val="Heading2"/>
        <w:keepNext w:val="0"/>
        <w:keepLines w:val="0"/>
        <w:spacing w:after="80"/>
        <w:jc w:val="both"/>
        <w:rPr>
          <w:rFonts w:ascii="Calibri" w:eastAsia="Calibri" w:hAnsi="Calibri" w:cs="Calibri"/>
          <w:b/>
          <w:sz w:val="24"/>
          <w:szCs w:val="24"/>
          <w:lang w:val="en-US"/>
        </w:rPr>
      </w:pPr>
      <w:bookmarkStart w:id="9" w:name="_x2kao9u6tkfw" w:colFirst="0" w:colLast="0"/>
      <w:bookmarkEnd w:id="9"/>
      <w:r w:rsidRPr="00D960EA">
        <w:rPr>
          <w:rFonts w:ascii="Calibri" w:eastAsia="Calibri" w:hAnsi="Calibri" w:cs="Calibri"/>
          <w:b/>
          <w:sz w:val="24"/>
          <w:szCs w:val="24"/>
          <w:lang w:val="en-US"/>
        </w:rPr>
        <w:t>Residents’ Behaviour and Social Context</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Underst</w:t>
      </w:r>
      <w:r w:rsidRPr="00D960EA">
        <w:rPr>
          <w:rFonts w:ascii="Calibri" w:eastAsia="Calibri" w:hAnsi="Calibri" w:cs="Calibri"/>
          <w:sz w:val="24"/>
          <w:szCs w:val="24"/>
          <w:lang w:val="en-US"/>
        </w:rPr>
        <w:t>anding local residents’ behaviour requires situating it within broader social, cultural, and moral frameworks. Rahma and Wantini (2024) argue from an Islamic psychological and educational standpoint that behaviour is inherently shaped by a matrix of intern</w:t>
      </w:r>
      <w:r w:rsidRPr="00D960EA">
        <w:rPr>
          <w:rFonts w:ascii="Calibri" w:eastAsia="Calibri" w:hAnsi="Calibri" w:cs="Calibri"/>
          <w:sz w:val="24"/>
          <w:szCs w:val="24"/>
          <w:lang w:val="en-US"/>
        </w:rPr>
        <w:t>al (emotions, cognition, morality) and external (societal expectations, religious doctrine, family norms) factors. Their model emphasizes that individual behaviours are not merely reactive but are constructed through long-term habituation and value systems</w:t>
      </w:r>
      <w:r w:rsidRPr="00D960EA">
        <w:rPr>
          <w:rFonts w:ascii="Calibri" w:eastAsia="Calibri" w:hAnsi="Calibri" w:cs="Calibri"/>
          <w:sz w:val="24"/>
          <w:szCs w:val="24"/>
          <w:lang w:val="en-US"/>
        </w:rPr>
        <w:t>. Such insights are critical to tourism research, particularly in culturally conservative or religiously influenced communities, where resident behaviour toward outsiders may be deeply rooted in perceived moral obligations or social etiquette.</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However, the</w:t>
      </w:r>
      <w:r w:rsidRPr="00D960EA">
        <w:rPr>
          <w:rFonts w:ascii="Calibri" w:eastAsia="Calibri" w:hAnsi="Calibri" w:cs="Calibri"/>
          <w:sz w:val="24"/>
          <w:szCs w:val="24"/>
          <w:lang w:val="en-US"/>
        </w:rPr>
        <w:t xml:space="preserve"> limitations of this framework lie in its lack of direct empirical linkage to tourism dynamics. While it establishes foundational behavioural concepts, the translation of these ideas into tourism-specific contexts remains underdeveloped. This highlights a </w:t>
      </w:r>
      <w:r w:rsidRPr="00D960EA">
        <w:rPr>
          <w:rFonts w:ascii="Calibri" w:eastAsia="Calibri" w:hAnsi="Calibri" w:cs="Calibri"/>
          <w:sz w:val="24"/>
          <w:szCs w:val="24"/>
          <w:lang w:val="en-US"/>
        </w:rPr>
        <w:t xml:space="preserve">methodological </w:t>
      </w:r>
      <w:r w:rsidRPr="00D960EA">
        <w:rPr>
          <w:rFonts w:ascii="Calibri" w:eastAsia="Calibri" w:hAnsi="Calibri" w:cs="Calibri"/>
          <w:sz w:val="24"/>
          <w:szCs w:val="24"/>
          <w:lang w:val="en-US"/>
        </w:rPr>
        <w:lastRenderedPageBreak/>
        <w:t>gap in culturally embedded psychological models that fail to engage directly with host–guest interactions.</w:t>
      </w:r>
    </w:p>
    <w:p w:rsidR="009856FA" w:rsidRPr="00D960EA" w:rsidRDefault="00B7188B">
      <w:pPr>
        <w:pStyle w:val="Heading2"/>
        <w:keepNext w:val="0"/>
        <w:keepLines w:val="0"/>
        <w:spacing w:after="80"/>
        <w:jc w:val="both"/>
        <w:rPr>
          <w:rFonts w:ascii="Calibri" w:eastAsia="Calibri" w:hAnsi="Calibri" w:cs="Calibri"/>
          <w:b/>
          <w:sz w:val="24"/>
          <w:szCs w:val="24"/>
          <w:lang w:val="en-US"/>
        </w:rPr>
      </w:pPr>
      <w:bookmarkStart w:id="10" w:name="_ulcsw37y1pfi" w:colFirst="0" w:colLast="0"/>
      <w:bookmarkEnd w:id="10"/>
      <w:r w:rsidRPr="00D960EA">
        <w:rPr>
          <w:rFonts w:ascii="Calibri" w:eastAsia="Calibri" w:hAnsi="Calibri" w:cs="Calibri"/>
          <w:b/>
          <w:sz w:val="24"/>
          <w:szCs w:val="24"/>
          <w:lang w:val="en-US"/>
        </w:rPr>
        <w:t>Attitudes Towards Tourism and Tourists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A more tourism-centric model is provided by Shen, Yang, and Geng (2022), who developed a quanti</w:t>
      </w:r>
      <w:r w:rsidRPr="00D960EA">
        <w:rPr>
          <w:rFonts w:ascii="Calibri" w:eastAsia="Calibri" w:hAnsi="Calibri" w:cs="Calibri"/>
          <w:sz w:val="24"/>
          <w:szCs w:val="24"/>
          <w:lang w:val="en-US"/>
        </w:rPr>
        <w:t xml:space="preserve">tative framework distinguishing between residents’ attitudes toward tourism (ATT) and tourists (ATTT), and their subsequent pro-tourism behaviours (PBI). Their study, conducted in Huangshan, China, found that residents’ support for tourism development was </w:t>
      </w:r>
      <w:r w:rsidRPr="00D960EA">
        <w:rPr>
          <w:rFonts w:ascii="Calibri" w:eastAsia="Calibri" w:hAnsi="Calibri" w:cs="Calibri"/>
          <w:sz w:val="24"/>
          <w:szCs w:val="24"/>
          <w:lang w:val="en-US"/>
        </w:rPr>
        <w:t>more significantly predicted by their attitudes toward tourism as a system (ATT) than by their emotional feelings toward individual tourists (ATTT). Furthermore, they demonstrated that host–tourist interaction (HTI) and place image (PI) exerted a mediating</w:t>
      </w:r>
      <w:r w:rsidRPr="00D960EA">
        <w:rPr>
          <w:rFonts w:ascii="Calibri" w:eastAsia="Calibri" w:hAnsi="Calibri" w:cs="Calibri"/>
          <w:sz w:val="24"/>
          <w:szCs w:val="24"/>
          <w:lang w:val="en-US"/>
        </w:rPr>
        <w:t xml:space="preserve"> effect on these attitudes, suggesting that social interaction quality and perception of place identity are central to behavioural outcomes.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 xml:space="preserve">This conceptual clarity—differentiating ATT from ATTT—is methodologically robust and addresses a common conflation </w:t>
      </w:r>
      <w:r w:rsidRPr="00D960EA">
        <w:rPr>
          <w:rFonts w:ascii="Calibri" w:eastAsia="Calibri" w:hAnsi="Calibri" w:cs="Calibri"/>
          <w:sz w:val="24"/>
          <w:szCs w:val="24"/>
          <w:lang w:val="en-US"/>
        </w:rPr>
        <w:t>in earlier literature. However, their study is context-specific, rooted in Chinese cultural traditionality, and hence raises questions about the generalizability of the findings across different sociocultural or political landscapes. Additionally, while Sh</w:t>
      </w:r>
      <w:r w:rsidRPr="00D960EA">
        <w:rPr>
          <w:rFonts w:ascii="Calibri" w:eastAsia="Calibri" w:hAnsi="Calibri" w:cs="Calibri"/>
          <w:sz w:val="24"/>
          <w:szCs w:val="24"/>
          <w:lang w:val="en-US"/>
        </w:rPr>
        <w:t>en et al. provide quantitative strength, their work lacks qualitative depth, leaving unexplored the nuanced narratives of how residents experience and internalize tourism impacts in their daily lives.</w:t>
      </w:r>
    </w:p>
    <w:p w:rsidR="009856FA" w:rsidRPr="00D960EA" w:rsidRDefault="00B7188B">
      <w:pPr>
        <w:pStyle w:val="Heading2"/>
        <w:keepNext w:val="0"/>
        <w:keepLines w:val="0"/>
        <w:spacing w:after="80"/>
        <w:jc w:val="both"/>
        <w:rPr>
          <w:rFonts w:ascii="Calibri" w:eastAsia="Calibri" w:hAnsi="Calibri" w:cs="Calibri"/>
          <w:b/>
          <w:sz w:val="24"/>
          <w:szCs w:val="24"/>
          <w:lang w:val="en-US"/>
        </w:rPr>
      </w:pPr>
      <w:bookmarkStart w:id="11" w:name="_159yi8djnkqo" w:colFirst="0" w:colLast="0"/>
      <w:bookmarkEnd w:id="11"/>
      <w:r w:rsidRPr="00D960EA">
        <w:rPr>
          <w:rFonts w:ascii="Calibri" w:eastAsia="Calibri" w:hAnsi="Calibri" w:cs="Calibri"/>
          <w:b/>
          <w:sz w:val="24"/>
          <w:szCs w:val="24"/>
          <w:lang w:val="en-US"/>
        </w:rPr>
        <w:t>Host–Tourist Interaction and Intergroup Contact</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Host–tourist interaction has been a recurrent theme in explaining attitudinal shifts in tourism research. Drawing on intergroup contact theory, Eusébio et al. (2018) and Joo et al. (2018) emphasize that repeated, meaningful, and satisfying interactions bet</w:t>
      </w:r>
      <w:r w:rsidRPr="00D960EA">
        <w:rPr>
          <w:rFonts w:ascii="Calibri" w:eastAsia="Calibri" w:hAnsi="Calibri" w:cs="Calibri"/>
          <w:sz w:val="24"/>
          <w:szCs w:val="24"/>
          <w:lang w:val="en-US"/>
        </w:rPr>
        <w:t>ween residents and tourists can reduce prejudice, foster emotional solidarity, and encourage supportive behaviours. Luo et al. (2015) found that the quality (rather than quantity) of interactions was more predictive of favourable attitudes toward tourists,</w:t>
      </w:r>
      <w:r w:rsidRPr="00D960EA">
        <w:rPr>
          <w:rFonts w:ascii="Calibri" w:eastAsia="Calibri" w:hAnsi="Calibri" w:cs="Calibri"/>
          <w:sz w:val="24"/>
          <w:szCs w:val="24"/>
          <w:lang w:val="en-US"/>
        </w:rPr>
        <w:t xml:space="preserve"> particularly in communities exposed to backpackers and budget travellers.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These findings align with foundational work by Ward and Berno (2011), who conceptualized HTI as both a psychological and socio-cultural process. Positive interactions can serve as a</w:t>
      </w:r>
      <w:r w:rsidRPr="00D960EA">
        <w:rPr>
          <w:rFonts w:ascii="Calibri" w:eastAsia="Calibri" w:hAnsi="Calibri" w:cs="Calibri"/>
          <w:sz w:val="24"/>
          <w:szCs w:val="24"/>
          <w:lang w:val="en-US"/>
        </w:rPr>
        <w:t xml:space="preserve"> buffer against cultural tension and economic resentment, particularly in destinations experiencing rapid tourism growth. However, these interactions are often asymmetric and shaped by power relations, which few studies adequately address. For example, few</w:t>
      </w:r>
      <w:r w:rsidRPr="00D960EA">
        <w:rPr>
          <w:rFonts w:ascii="Calibri" w:eastAsia="Calibri" w:hAnsi="Calibri" w:cs="Calibri"/>
          <w:sz w:val="24"/>
          <w:szCs w:val="24"/>
          <w:lang w:val="en-US"/>
        </w:rPr>
        <w:t xml:space="preserve"> examine how factors such as class, language, and race influence the host’s perception of the tourist, or vice versa.</w:t>
      </w:r>
    </w:p>
    <w:p w:rsidR="009856FA" w:rsidRPr="00D960EA" w:rsidRDefault="00B7188B">
      <w:pPr>
        <w:pStyle w:val="Heading2"/>
        <w:keepNext w:val="0"/>
        <w:keepLines w:val="0"/>
        <w:spacing w:after="80"/>
        <w:jc w:val="both"/>
        <w:rPr>
          <w:rFonts w:ascii="Calibri" w:eastAsia="Calibri" w:hAnsi="Calibri" w:cs="Calibri"/>
          <w:b/>
          <w:sz w:val="24"/>
          <w:szCs w:val="24"/>
          <w:lang w:val="en-US"/>
        </w:rPr>
      </w:pPr>
      <w:bookmarkStart w:id="12" w:name="_2gxkrpp7tduf" w:colFirst="0" w:colLast="0"/>
      <w:bookmarkEnd w:id="12"/>
      <w:r w:rsidRPr="00D960EA">
        <w:rPr>
          <w:rFonts w:ascii="Calibri" w:eastAsia="Calibri" w:hAnsi="Calibri" w:cs="Calibri"/>
          <w:b/>
          <w:sz w:val="24"/>
          <w:szCs w:val="24"/>
          <w:lang w:val="en-US"/>
        </w:rPr>
        <w:t>Place Image, Cultural Values, and Identity</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lastRenderedPageBreak/>
        <w:t>Place image (PI), defined as residents’ cognitive and affective perception of their living environment, plays a key mediating role between tourism development and behavioural intention. Stylidis et al. (2014) showed that residents with a favourable percept</w:t>
      </w:r>
      <w:r w:rsidRPr="00D960EA">
        <w:rPr>
          <w:rFonts w:ascii="Calibri" w:eastAsia="Calibri" w:hAnsi="Calibri" w:cs="Calibri"/>
          <w:sz w:val="24"/>
          <w:szCs w:val="24"/>
          <w:lang w:val="en-US"/>
        </w:rPr>
        <w:t>ion of their locale were more likely to support tourism initiatives, especially if tourism was aligned with the community’s self-image and aspirations. Shen et al. (2022) confirmed this link but noted that PI alone did not directly predict pro-tourism beha</w:t>
      </w:r>
      <w:r w:rsidRPr="00D960EA">
        <w:rPr>
          <w:rFonts w:ascii="Calibri" w:eastAsia="Calibri" w:hAnsi="Calibri" w:cs="Calibri"/>
          <w:sz w:val="24"/>
          <w:szCs w:val="24"/>
          <w:lang w:val="en-US"/>
        </w:rPr>
        <w:t>viour without the mediating effect of attitudes.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 xml:space="preserve">The moderating role of cultural values, particularly Chinese Traditionality (CT), is an innovative contribution in the study by Shen et al. (2022). Residents with high CT were more likely to act on positive </w:t>
      </w:r>
      <w:r w:rsidRPr="00D960EA">
        <w:rPr>
          <w:rFonts w:ascii="Calibri" w:eastAsia="Calibri" w:hAnsi="Calibri" w:cs="Calibri"/>
          <w:sz w:val="24"/>
          <w:szCs w:val="24"/>
          <w:lang w:val="en-US"/>
        </w:rPr>
        <w:t>attitudes toward tourism, indicating that behavioural outcomes are not merely attitudinal but value-driven. Similar mechanisms may operate in Islamic or Indigenous contexts, where cultural preservation and moral integrity influence how tourism is perceived</w:t>
      </w:r>
      <w:r w:rsidRPr="00D960EA">
        <w:rPr>
          <w:rFonts w:ascii="Calibri" w:eastAsia="Calibri" w:hAnsi="Calibri" w:cs="Calibri"/>
          <w:sz w:val="24"/>
          <w:szCs w:val="24"/>
          <w:lang w:val="en-US"/>
        </w:rPr>
        <w:t xml:space="preserve"> and internalized (Rahma &amp; Wantini, 2024).</w:t>
      </w:r>
    </w:p>
    <w:p w:rsidR="009856FA" w:rsidRPr="00D960EA" w:rsidRDefault="00B7188B">
      <w:pPr>
        <w:pStyle w:val="Heading2"/>
        <w:keepNext w:val="0"/>
        <w:keepLines w:val="0"/>
        <w:spacing w:after="80"/>
        <w:jc w:val="both"/>
        <w:rPr>
          <w:rFonts w:ascii="Calibri" w:eastAsia="Calibri" w:hAnsi="Calibri" w:cs="Calibri"/>
          <w:b/>
          <w:sz w:val="24"/>
          <w:szCs w:val="24"/>
          <w:lang w:val="en-US"/>
        </w:rPr>
      </w:pPr>
      <w:bookmarkStart w:id="13" w:name="_ndivipdwjqi4" w:colFirst="0" w:colLast="0"/>
      <w:bookmarkEnd w:id="13"/>
      <w:r w:rsidRPr="00D960EA">
        <w:rPr>
          <w:rFonts w:ascii="Calibri" w:eastAsia="Calibri" w:hAnsi="Calibri" w:cs="Calibri"/>
          <w:b/>
          <w:sz w:val="24"/>
          <w:szCs w:val="24"/>
          <w:lang w:val="en-US"/>
        </w:rPr>
        <w:t>Negative Impacts and Overtourism</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While much of the literature emphasizes conditions under which residents support tourism, increasing attention has been given to the phenomenon of overtourism and its socio-cultura</w:t>
      </w:r>
      <w:r w:rsidRPr="00D960EA">
        <w:rPr>
          <w:rFonts w:ascii="Calibri" w:eastAsia="Calibri" w:hAnsi="Calibri" w:cs="Calibri"/>
          <w:sz w:val="24"/>
          <w:szCs w:val="24"/>
          <w:lang w:val="en-US"/>
        </w:rPr>
        <w:t>l fallout. Linderová, Scholz, and Almeida (2021) investigated resident attitudes in a Czech rural town and found that while some residents valued economic benefits, others experienced tourism as a source of noise, congestion, and erosion of cultural authen</w:t>
      </w:r>
      <w:r w:rsidRPr="00D960EA">
        <w:rPr>
          <w:rFonts w:ascii="Calibri" w:eastAsia="Calibri" w:hAnsi="Calibri" w:cs="Calibri"/>
          <w:sz w:val="24"/>
          <w:szCs w:val="24"/>
          <w:lang w:val="en-US"/>
        </w:rPr>
        <w:t>ticity. The Doxey Irritation Index (1975), frequently cited in such contexts, outlines a progression from euphoria to antagonism as tourism volume increases, leading to deteriorating resident–tourist relations.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Contemporary adaptations of Doxey’s model als</w:t>
      </w:r>
      <w:r w:rsidRPr="00D960EA">
        <w:rPr>
          <w:rFonts w:ascii="Calibri" w:eastAsia="Calibri" w:hAnsi="Calibri" w:cs="Calibri"/>
          <w:sz w:val="24"/>
          <w:szCs w:val="24"/>
          <w:lang w:val="en-US"/>
        </w:rPr>
        <w:t xml:space="preserve">o include socio-political dimensions such as displacement, gentrification, and the commodification of culture (Diaz-Parra &amp; Jover, 2021; Závodná, 2020). These concerns are especially salient in heritage cities and small communities, where tourism is often </w:t>
      </w:r>
      <w:r w:rsidRPr="00D960EA">
        <w:rPr>
          <w:rFonts w:ascii="Calibri" w:eastAsia="Calibri" w:hAnsi="Calibri" w:cs="Calibri"/>
          <w:sz w:val="24"/>
          <w:szCs w:val="24"/>
          <w:lang w:val="en-US"/>
        </w:rPr>
        <w:t>marketed around a perceived “authentic” lifestyle, which may be disrupted or restructured by tourism itself.</w:t>
      </w:r>
    </w:p>
    <w:p w:rsidR="009856FA" w:rsidRPr="00D960EA" w:rsidRDefault="00B7188B">
      <w:pPr>
        <w:pStyle w:val="Heading2"/>
        <w:keepNext w:val="0"/>
        <w:keepLines w:val="0"/>
        <w:spacing w:after="80"/>
        <w:jc w:val="both"/>
        <w:rPr>
          <w:rFonts w:ascii="Calibri" w:eastAsia="Calibri" w:hAnsi="Calibri" w:cs="Calibri"/>
          <w:b/>
          <w:sz w:val="24"/>
          <w:szCs w:val="24"/>
          <w:lang w:val="en-US"/>
        </w:rPr>
      </w:pPr>
      <w:bookmarkStart w:id="14" w:name="_q0fg4q2wvdqr" w:colFirst="0" w:colLast="0"/>
      <w:bookmarkEnd w:id="14"/>
      <w:r w:rsidRPr="00D960EA">
        <w:rPr>
          <w:rFonts w:ascii="Calibri" w:eastAsia="Calibri" w:hAnsi="Calibri" w:cs="Calibri"/>
          <w:b/>
          <w:sz w:val="24"/>
          <w:szCs w:val="24"/>
          <w:lang w:val="en-US"/>
        </w:rPr>
        <w:t>Residents’ Empowerment and Participation</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Empirical research has emphasized the critical role of community empowerment and participation in sustaini</w:t>
      </w:r>
      <w:r w:rsidRPr="00D960EA">
        <w:rPr>
          <w:rFonts w:ascii="Calibri" w:eastAsia="Calibri" w:hAnsi="Calibri" w:cs="Calibri"/>
          <w:sz w:val="24"/>
          <w:szCs w:val="24"/>
          <w:lang w:val="en-US"/>
        </w:rPr>
        <w:t>ng pro-tourism behaviour. Studies by Moghavvemi et al. (2017) and Phuc and Nguyen (2020) argue that emotional solidarity and a sense of inclusion in decision-making processes are key to eliciting long-term resident support. This aligns with broader framewo</w:t>
      </w:r>
      <w:r w:rsidRPr="00D960EA">
        <w:rPr>
          <w:rFonts w:ascii="Calibri" w:eastAsia="Calibri" w:hAnsi="Calibri" w:cs="Calibri"/>
          <w:sz w:val="24"/>
          <w:szCs w:val="24"/>
          <w:lang w:val="en-US"/>
        </w:rPr>
        <w:t>rks of sustainable tourism, which advocate for participatory planning, equitable benefit-sharing, and the protection of local culture.</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lastRenderedPageBreak/>
        <w:t>However, Lo and Janta (2020) caution that without structural support—such as funding, training, and political agency—loca</w:t>
      </w:r>
      <w:r w:rsidRPr="00D960EA">
        <w:rPr>
          <w:rFonts w:ascii="Calibri" w:eastAsia="Calibri" w:hAnsi="Calibri" w:cs="Calibri"/>
          <w:sz w:val="24"/>
          <w:szCs w:val="24"/>
          <w:lang w:val="en-US"/>
        </w:rPr>
        <w:t>l residents may become disillusioned or disengaged, particularly when tourism is perceived as extractive rather than collaborative.</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 xml:space="preserve">Certainly! Here’s a more detailed and thesis-worthy expansion of your </w:t>
      </w:r>
      <w:r w:rsidRPr="00D960EA">
        <w:rPr>
          <w:rFonts w:ascii="Calibri" w:eastAsia="Calibri" w:hAnsi="Calibri" w:cs="Calibri"/>
          <w:b/>
          <w:sz w:val="24"/>
          <w:szCs w:val="24"/>
          <w:lang w:val="en-US"/>
        </w:rPr>
        <w:t>Research Gaps and Future Directions</w:t>
      </w:r>
      <w:r w:rsidRPr="00D960EA">
        <w:rPr>
          <w:rFonts w:ascii="Calibri" w:eastAsia="Calibri" w:hAnsi="Calibri" w:cs="Calibri"/>
          <w:sz w:val="24"/>
          <w:szCs w:val="24"/>
          <w:lang w:val="en-US"/>
        </w:rPr>
        <w:t xml:space="preserve"> section, incorpora</w:t>
      </w:r>
      <w:r w:rsidRPr="00D960EA">
        <w:rPr>
          <w:rFonts w:ascii="Calibri" w:eastAsia="Calibri" w:hAnsi="Calibri" w:cs="Calibri"/>
          <w:sz w:val="24"/>
          <w:szCs w:val="24"/>
          <w:lang w:val="en-US"/>
        </w:rPr>
        <w:t>ting depth and nuance while emphasizing the importance of addressing these gaps in future research:</w:t>
      </w:r>
    </w:p>
    <w:p w:rsidR="009856FA" w:rsidRPr="00D960EA" w:rsidRDefault="00B7188B">
      <w:pPr>
        <w:pStyle w:val="Heading3"/>
        <w:keepNext w:val="0"/>
        <w:keepLines w:val="0"/>
        <w:spacing w:before="280"/>
        <w:jc w:val="both"/>
        <w:rPr>
          <w:rFonts w:ascii="Calibri" w:eastAsia="Calibri" w:hAnsi="Calibri" w:cs="Calibri"/>
          <w:b/>
          <w:color w:val="000000"/>
          <w:sz w:val="24"/>
          <w:szCs w:val="24"/>
          <w:lang w:val="en-US"/>
        </w:rPr>
      </w:pPr>
      <w:bookmarkStart w:id="15" w:name="_am9l4qwybjt8" w:colFirst="0" w:colLast="0"/>
      <w:bookmarkEnd w:id="15"/>
      <w:r w:rsidRPr="00D960EA">
        <w:rPr>
          <w:rFonts w:ascii="Calibri" w:eastAsia="Calibri" w:hAnsi="Calibri" w:cs="Calibri"/>
          <w:b/>
          <w:color w:val="000000"/>
          <w:sz w:val="24"/>
          <w:szCs w:val="24"/>
          <w:lang w:val="en-US"/>
        </w:rPr>
        <w:t>Research Gaps and Future Directions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Despite significant theoretical advancements and a growing body of empirical studies exploring resident attitudes toward</w:t>
      </w:r>
      <w:r w:rsidRPr="00D960EA">
        <w:rPr>
          <w:rFonts w:ascii="Calibri" w:eastAsia="Calibri" w:hAnsi="Calibri" w:cs="Calibri"/>
          <w:sz w:val="24"/>
          <w:szCs w:val="24"/>
          <w:lang w:val="en-US"/>
        </w:rPr>
        <w:t xml:space="preserve"> tourism, several critical methodological and thematic gaps persist, limiting the comprehensive understanding of the complex dynamics at play. Addressing these gaps offers fertile ground for future research to deepen insights and inform more effective poli</w:t>
      </w:r>
      <w:r w:rsidRPr="00D960EA">
        <w:rPr>
          <w:rFonts w:ascii="Calibri" w:eastAsia="Calibri" w:hAnsi="Calibri" w:cs="Calibri"/>
          <w:sz w:val="24"/>
          <w:szCs w:val="24"/>
          <w:lang w:val="en-US"/>
        </w:rPr>
        <w:t>cy and practice in sustainable tourism development.</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b/>
          <w:sz w:val="24"/>
          <w:szCs w:val="24"/>
          <w:lang w:val="en-US"/>
        </w:rPr>
        <w:t>Longitudinal Studies:</w:t>
      </w:r>
      <w:r w:rsidRPr="00D960EA">
        <w:rPr>
          <w:rFonts w:ascii="Calibri" w:eastAsia="Calibri" w:hAnsi="Calibri" w:cs="Calibri"/>
          <w:b/>
          <w:sz w:val="24"/>
          <w:szCs w:val="24"/>
          <w:lang w:val="en-US"/>
        </w:rPr>
        <w:br/>
      </w:r>
      <w:r w:rsidRPr="00D960EA">
        <w:rPr>
          <w:rFonts w:ascii="Calibri" w:eastAsia="Calibri" w:hAnsi="Calibri" w:cs="Calibri"/>
          <w:sz w:val="24"/>
          <w:szCs w:val="24"/>
          <w:lang w:val="en-US"/>
        </w:rPr>
        <w:t xml:space="preserve"> A prominent limitation in the existing literature is the predominance of cross-sectional designs, which capture resident attitudes and perceptions at a single point in time. While s</w:t>
      </w:r>
      <w:r w:rsidRPr="00D960EA">
        <w:rPr>
          <w:rFonts w:ascii="Calibri" w:eastAsia="Calibri" w:hAnsi="Calibri" w:cs="Calibri"/>
          <w:sz w:val="24"/>
          <w:szCs w:val="24"/>
          <w:lang w:val="en-US"/>
        </w:rPr>
        <w:t xml:space="preserve">uch studies provide valuable snapshots, they fail to account for the fluid and evolving nature of attitudes as tourism dynamics shift, particularly in response to factors such as destination development, policy changes, or external shocks (e.g., pandemics </w:t>
      </w:r>
      <w:r w:rsidRPr="00D960EA">
        <w:rPr>
          <w:rFonts w:ascii="Calibri" w:eastAsia="Calibri" w:hAnsi="Calibri" w:cs="Calibri"/>
          <w:sz w:val="24"/>
          <w:szCs w:val="24"/>
          <w:lang w:val="en-US"/>
        </w:rPr>
        <w:t>or economic crises). Longitudinal research that systematically tracks changes in residents’ attitudes over extended periods would illuminate causal relationships, adaptation processes, and potential tipping points in local sentiment. These insights are ess</w:t>
      </w:r>
      <w:r w:rsidRPr="00D960EA">
        <w:rPr>
          <w:rFonts w:ascii="Calibri" w:eastAsia="Calibri" w:hAnsi="Calibri" w:cs="Calibri"/>
          <w:sz w:val="24"/>
          <w:szCs w:val="24"/>
          <w:lang w:val="en-US"/>
        </w:rPr>
        <w:t>ential for understanding the sustainability of tourism development and designing interventions that can preemptively address emerging conflicts or support positive host-guest relationships.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b/>
          <w:sz w:val="24"/>
          <w:szCs w:val="24"/>
          <w:lang w:val="en-US"/>
        </w:rPr>
        <w:t>Qualitative Depth and Contextual Nuance:</w:t>
      </w:r>
      <w:r w:rsidRPr="00D960EA">
        <w:rPr>
          <w:rFonts w:ascii="Calibri" w:eastAsia="Calibri" w:hAnsi="Calibri" w:cs="Calibri"/>
          <w:b/>
          <w:sz w:val="24"/>
          <w:szCs w:val="24"/>
          <w:lang w:val="en-US"/>
        </w:rPr>
        <w:br/>
      </w:r>
      <w:r w:rsidRPr="00D960EA">
        <w:rPr>
          <w:rFonts w:ascii="Calibri" w:eastAsia="Calibri" w:hAnsi="Calibri" w:cs="Calibri"/>
          <w:sz w:val="24"/>
          <w:szCs w:val="24"/>
          <w:lang w:val="en-US"/>
        </w:rPr>
        <w:t xml:space="preserve"> The bulk of current rese</w:t>
      </w:r>
      <w:r w:rsidRPr="00D960EA">
        <w:rPr>
          <w:rFonts w:ascii="Calibri" w:eastAsia="Calibri" w:hAnsi="Calibri" w:cs="Calibri"/>
          <w:sz w:val="24"/>
          <w:szCs w:val="24"/>
          <w:lang w:val="en-US"/>
        </w:rPr>
        <w:t>arch relies heavily on quantitative methodologies, such as surveys and structural equation modeling, to identify patterns and correlations in resident attitudes. However, such approaches often lack the nuanced, contextualized understanding that qualitative</w:t>
      </w:r>
      <w:r w:rsidRPr="00D960EA">
        <w:rPr>
          <w:rFonts w:ascii="Calibri" w:eastAsia="Calibri" w:hAnsi="Calibri" w:cs="Calibri"/>
          <w:sz w:val="24"/>
          <w:szCs w:val="24"/>
          <w:lang w:val="en-US"/>
        </w:rPr>
        <w:t xml:space="preserve"> methods can provide. Narrative inquiry, ethnographic studies, and participatory action research hold considerable promise in uncovering the lived experiences, emotions, and cultural meanings underpinning residents’ perceptions. These approaches can reveal</w:t>
      </w:r>
      <w:r w:rsidRPr="00D960EA">
        <w:rPr>
          <w:rFonts w:ascii="Calibri" w:eastAsia="Calibri" w:hAnsi="Calibri" w:cs="Calibri"/>
          <w:sz w:val="24"/>
          <w:szCs w:val="24"/>
          <w:lang w:val="en-US"/>
        </w:rPr>
        <w:t xml:space="preserve"> subtle power dynamics, identity negotiations, and the symbolic significance of tourism beyond what numerical data alone can convey. By integrating qualitative depth, future research can capture the diversity of local voices and foster a more holistic and </w:t>
      </w:r>
      <w:r w:rsidRPr="00D960EA">
        <w:rPr>
          <w:rFonts w:ascii="Calibri" w:eastAsia="Calibri" w:hAnsi="Calibri" w:cs="Calibri"/>
          <w:sz w:val="24"/>
          <w:szCs w:val="24"/>
          <w:lang w:val="en-US"/>
        </w:rPr>
        <w:t>empathetic comprehension of community-tourism interactions.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b/>
          <w:sz w:val="24"/>
          <w:szCs w:val="24"/>
          <w:lang w:val="en-US"/>
        </w:rPr>
        <w:t>Comparative Cross-Cultural Analysis:</w:t>
      </w:r>
      <w:r w:rsidRPr="00D960EA">
        <w:rPr>
          <w:rFonts w:ascii="Calibri" w:eastAsia="Calibri" w:hAnsi="Calibri" w:cs="Calibri"/>
          <w:b/>
          <w:sz w:val="24"/>
          <w:szCs w:val="24"/>
          <w:lang w:val="en-US"/>
        </w:rPr>
        <w:br/>
      </w:r>
      <w:r w:rsidRPr="00D960EA">
        <w:rPr>
          <w:rFonts w:ascii="Calibri" w:eastAsia="Calibri" w:hAnsi="Calibri" w:cs="Calibri"/>
          <w:sz w:val="24"/>
          <w:szCs w:val="24"/>
          <w:lang w:val="en-US"/>
        </w:rPr>
        <w:t xml:space="preserve"> Another notable gap is the limited engagement with comparative cross-cultural studies. Resident attitudes toward tourism are invariably shaped by cultural val</w:t>
      </w:r>
      <w:r w:rsidRPr="00D960EA">
        <w:rPr>
          <w:rFonts w:ascii="Calibri" w:eastAsia="Calibri" w:hAnsi="Calibri" w:cs="Calibri"/>
          <w:sz w:val="24"/>
          <w:szCs w:val="24"/>
          <w:lang w:val="en-US"/>
        </w:rPr>
        <w:t xml:space="preserve">ues, historical legacies, </w:t>
      </w:r>
      <w:r w:rsidRPr="00D960EA">
        <w:rPr>
          <w:rFonts w:ascii="Calibri" w:eastAsia="Calibri" w:hAnsi="Calibri" w:cs="Calibri"/>
          <w:sz w:val="24"/>
          <w:szCs w:val="24"/>
          <w:lang w:val="en-US"/>
        </w:rPr>
        <w:lastRenderedPageBreak/>
        <w:t>economic contexts, and governance structures. Without systematic comparisons across different cultural and geographic settings, it is difficult to discern which findings are universally applicable and which are context-specific. E</w:t>
      </w:r>
      <w:r w:rsidRPr="00D960EA">
        <w:rPr>
          <w:rFonts w:ascii="Calibri" w:eastAsia="Calibri" w:hAnsi="Calibri" w:cs="Calibri"/>
          <w:sz w:val="24"/>
          <w:szCs w:val="24"/>
          <w:lang w:val="en-US"/>
        </w:rPr>
        <w:t>xpanding research to include diverse cultural contexts would enhance theoretical robustness, challenge ethnocentric assumptions, and support the development of culturally sensitive tourism policies. Moreover, comparative studies could elucidate how globali</w:t>
      </w:r>
      <w:r w:rsidRPr="00D960EA">
        <w:rPr>
          <w:rFonts w:ascii="Calibri" w:eastAsia="Calibri" w:hAnsi="Calibri" w:cs="Calibri"/>
          <w:sz w:val="24"/>
          <w:szCs w:val="24"/>
          <w:lang w:val="en-US"/>
        </w:rPr>
        <w:t>zation and localization processes interact to shape resident-tourist relations differently across destinations.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b/>
          <w:sz w:val="24"/>
          <w:szCs w:val="24"/>
          <w:lang w:val="en-US"/>
        </w:rPr>
        <w:t>Digital and Media Influences:</w:t>
      </w:r>
      <w:r w:rsidRPr="00D960EA">
        <w:rPr>
          <w:rFonts w:ascii="Calibri" w:eastAsia="Calibri" w:hAnsi="Calibri" w:cs="Calibri"/>
          <w:b/>
          <w:sz w:val="24"/>
          <w:szCs w:val="24"/>
          <w:lang w:val="en-US"/>
        </w:rPr>
        <w:br/>
      </w:r>
      <w:r w:rsidRPr="00D960EA">
        <w:rPr>
          <w:rFonts w:ascii="Calibri" w:eastAsia="Calibri" w:hAnsi="Calibri" w:cs="Calibri"/>
          <w:sz w:val="24"/>
          <w:szCs w:val="24"/>
          <w:lang w:val="en-US"/>
        </w:rPr>
        <w:t xml:space="preserve"> In an increasingly digitized world, social media platforms and digital media representations have emerged as powe</w:t>
      </w:r>
      <w:r w:rsidRPr="00D960EA">
        <w:rPr>
          <w:rFonts w:ascii="Calibri" w:eastAsia="Calibri" w:hAnsi="Calibri" w:cs="Calibri"/>
          <w:sz w:val="24"/>
          <w:szCs w:val="24"/>
          <w:lang w:val="en-US"/>
        </w:rPr>
        <w:t>rful forces shaping public perceptions and attitudes toward tourism. Yet, this dimension remains surprisingly under-explored in resident attitude research. Future studies need to examine how exposure to curated images, travel blogs, influencer content, and</w:t>
      </w:r>
      <w:r w:rsidRPr="00D960EA">
        <w:rPr>
          <w:rFonts w:ascii="Calibri" w:eastAsia="Calibri" w:hAnsi="Calibri" w:cs="Calibri"/>
          <w:sz w:val="24"/>
          <w:szCs w:val="24"/>
          <w:lang w:val="en-US"/>
        </w:rPr>
        <w:t xml:space="preserve"> online narratives influence local residents’ perceptions of tourists, destination identity, and community image. Understanding these digital dynamics is crucial for managing destination branding, mitigating potential misrepresentations, and fostering auth</w:t>
      </w:r>
      <w:r w:rsidRPr="00D960EA">
        <w:rPr>
          <w:rFonts w:ascii="Calibri" w:eastAsia="Calibri" w:hAnsi="Calibri" w:cs="Calibri"/>
          <w:sz w:val="24"/>
          <w:szCs w:val="24"/>
          <w:lang w:val="en-US"/>
        </w:rPr>
        <w:t>entic dialogues between residents and visitors in virtual spaces as well as physical ones.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b/>
          <w:sz w:val="24"/>
          <w:szCs w:val="24"/>
          <w:lang w:val="en-US"/>
        </w:rPr>
        <w:t>Reciprocal Perception and Interaction Dynamics:</w:t>
      </w:r>
      <w:r w:rsidRPr="00D960EA">
        <w:rPr>
          <w:rFonts w:ascii="Calibri" w:eastAsia="Calibri" w:hAnsi="Calibri" w:cs="Calibri"/>
          <w:b/>
          <w:sz w:val="24"/>
          <w:szCs w:val="24"/>
          <w:lang w:val="en-US"/>
        </w:rPr>
        <w:br/>
      </w:r>
      <w:r w:rsidRPr="00D960EA">
        <w:rPr>
          <w:rFonts w:ascii="Calibri" w:eastAsia="Calibri" w:hAnsi="Calibri" w:cs="Calibri"/>
          <w:sz w:val="24"/>
          <w:szCs w:val="24"/>
          <w:lang w:val="en-US"/>
        </w:rPr>
        <w:t xml:space="preserve"> Most existing research tends to focus unilaterally on how residents perceive tourists, often neglecting the reciproc</w:t>
      </w:r>
      <w:r w:rsidRPr="00D960EA">
        <w:rPr>
          <w:rFonts w:ascii="Calibri" w:eastAsia="Calibri" w:hAnsi="Calibri" w:cs="Calibri"/>
          <w:sz w:val="24"/>
          <w:szCs w:val="24"/>
          <w:lang w:val="en-US"/>
        </w:rPr>
        <w:t>al dimension: how tourists perceive and interpret locals, and how these mutual perceptions co-construct the quality and nature of interactions. Investigating this bidirectional flow of perception can offer a richer understanding of intercultural communicat</w:t>
      </w:r>
      <w:r w:rsidRPr="00D960EA">
        <w:rPr>
          <w:rFonts w:ascii="Calibri" w:eastAsia="Calibri" w:hAnsi="Calibri" w:cs="Calibri"/>
          <w:sz w:val="24"/>
          <w:szCs w:val="24"/>
          <w:lang w:val="en-US"/>
        </w:rPr>
        <w:t xml:space="preserve">ion, social boundary negotiations, and potential areas of conflict or cooperation. Future research could employ dyadic or multi-stakeholder approaches to capture these complex interactional dynamics, thus advancing both theoretical knowledge and practical </w:t>
      </w:r>
      <w:r w:rsidRPr="00D960EA">
        <w:rPr>
          <w:rFonts w:ascii="Calibri" w:eastAsia="Calibri" w:hAnsi="Calibri" w:cs="Calibri"/>
          <w:sz w:val="24"/>
          <w:szCs w:val="24"/>
          <w:lang w:val="en-US"/>
        </w:rPr>
        <w:t>strategies for enhancing positive host-guest relationships.</w:t>
      </w:r>
    </w:p>
    <w:p w:rsidR="009856FA" w:rsidRPr="00D960EA" w:rsidRDefault="00B7188B">
      <w:pPr>
        <w:spacing w:before="240" w:after="240"/>
        <w:jc w:val="both"/>
        <w:rPr>
          <w:rFonts w:ascii="Calibri" w:eastAsia="Calibri" w:hAnsi="Calibri" w:cs="Calibri"/>
          <w:b/>
          <w:sz w:val="24"/>
          <w:szCs w:val="24"/>
          <w:lang w:val="en-US"/>
        </w:rPr>
      </w:pPr>
      <w:r w:rsidRPr="00D960EA">
        <w:rPr>
          <w:rFonts w:ascii="Calibri" w:eastAsia="Calibri" w:hAnsi="Calibri" w:cs="Calibri"/>
          <w:sz w:val="24"/>
          <w:szCs w:val="24"/>
          <w:lang w:val="en-US"/>
        </w:rPr>
        <w:t>By addressing these methodological and thematic gaps, future research can move beyond static and fragmented understandings of resident attitudes, offering more dynamic, culturally nuanced, and int</w:t>
      </w:r>
      <w:r w:rsidRPr="00D960EA">
        <w:rPr>
          <w:rFonts w:ascii="Calibri" w:eastAsia="Calibri" w:hAnsi="Calibri" w:cs="Calibri"/>
          <w:sz w:val="24"/>
          <w:szCs w:val="24"/>
          <w:lang w:val="en-US"/>
        </w:rPr>
        <w:t>eractionally rich insights. Such progress is vital for fostering more inclusive, adaptive, and sustainable tourism development that honors the diverse experiences and voices of local communities worldwide.</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sz w:val="24"/>
          <w:szCs w:val="24"/>
          <w:lang w:val="en-US"/>
        </w:rPr>
        <w:t>In conclusion, residents’ behaviours and attitudes</w:t>
      </w:r>
      <w:r w:rsidRPr="00D960EA">
        <w:rPr>
          <w:rFonts w:ascii="Calibri" w:eastAsia="Calibri" w:hAnsi="Calibri" w:cs="Calibri"/>
          <w:sz w:val="24"/>
          <w:szCs w:val="24"/>
          <w:lang w:val="en-US"/>
        </w:rPr>
        <w:t xml:space="preserve"> toward tourism are mediated by a range of psychological, cultural, and contextual factors. Support for tourism is strongest when it aligns with local values, identity, and provides tangible benefits. However, in the absence of cultural sensitivity, meanin</w:t>
      </w:r>
      <w:r w:rsidRPr="00D960EA">
        <w:rPr>
          <w:rFonts w:ascii="Calibri" w:eastAsia="Calibri" w:hAnsi="Calibri" w:cs="Calibri"/>
          <w:sz w:val="24"/>
          <w:szCs w:val="24"/>
          <w:lang w:val="en-US"/>
        </w:rPr>
        <w:t>gful interaction, and participatory governance, tourism risks becoming a source of resentment and social conflict. Future research should aim to integrate behavioural theory, longitudinal analysis, and narrative depth to offer a more holistic understanding</w:t>
      </w:r>
      <w:r w:rsidRPr="00D960EA">
        <w:rPr>
          <w:rFonts w:ascii="Calibri" w:eastAsia="Calibri" w:hAnsi="Calibri" w:cs="Calibri"/>
          <w:sz w:val="24"/>
          <w:szCs w:val="24"/>
          <w:lang w:val="en-US"/>
        </w:rPr>
        <w:t xml:space="preserve"> of the host–guest dynamic in tourism contexts.</w:t>
      </w:r>
    </w:p>
    <w:p w:rsidR="009856FA" w:rsidRPr="00D960EA" w:rsidRDefault="00B7188B">
      <w:pPr>
        <w:jc w:val="both"/>
        <w:rPr>
          <w:rFonts w:ascii="Calibri" w:eastAsia="Calibri" w:hAnsi="Calibri" w:cs="Calibri"/>
          <w:b/>
          <w:sz w:val="24"/>
          <w:szCs w:val="24"/>
          <w:lang w:val="en-US"/>
        </w:rPr>
      </w:pPr>
      <w:r w:rsidRPr="00D960EA">
        <w:rPr>
          <w:rFonts w:ascii="Calibri" w:eastAsia="Calibri" w:hAnsi="Calibri" w:cs="Calibri"/>
          <w:b/>
          <w:sz w:val="24"/>
          <w:szCs w:val="24"/>
          <w:lang w:val="en-US"/>
        </w:rPr>
        <w:t>Purpose of the Research</w:t>
      </w:r>
    </w:p>
    <w:p w:rsidR="009856FA" w:rsidRPr="00D960EA" w:rsidRDefault="009856FA">
      <w:pPr>
        <w:jc w:val="both"/>
        <w:rPr>
          <w:rFonts w:ascii="Calibri" w:eastAsia="Calibri" w:hAnsi="Calibri" w:cs="Calibri"/>
          <w:lang w:val="en-US"/>
        </w:rPr>
      </w:pPr>
    </w:p>
    <w:p w:rsidR="009856FA" w:rsidRPr="00D960EA" w:rsidRDefault="00B7188B">
      <w:pPr>
        <w:jc w:val="both"/>
        <w:rPr>
          <w:rFonts w:ascii="Calibri" w:eastAsia="Calibri" w:hAnsi="Calibri" w:cs="Calibri"/>
          <w:sz w:val="24"/>
          <w:szCs w:val="24"/>
          <w:lang w:val="en-US"/>
        </w:rPr>
      </w:pPr>
      <w:r w:rsidRPr="00D960EA">
        <w:rPr>
          <w:rFonts w:ascii="Calibri" w:eastAsia="Calibri" w:hAnsi="Calibri" w:cs="Calibri"/>
          <w:sz w:val="24"/>
          <w:szCs w:val="24"/>
          <w:lang w:val="en-US"/>
        </w:rPr>
        <w:t>The aim of this research is to investigate the impact of local residents’ behavior on tourism development, with a focus on how residents’ attitudes, actions, and levels of hospitality influence tourist perceptions and experiences. Understanding this dynami</w:t>
      </w:r>
      <w:r w:rsidRPr="00D960EA">
        <w:rPr>
          <w:rFonts w:ascii="Calibri" w:eastAsia="Calibri" w:hAnsi="Calibri" w:cs="Calibri"/>
          <w:sz w:val="24"/>
          <w:szCs w:val="24"/>
          <w:lang w:val="en-US"/>
        </w:rPr>
        <w:t>c is vital, as the success and sustainability of many tourist destinations depend not only on infrastructure and marketing strategies but also on the local population’s engagement with and response to visitors.</w:t>
      </w:r>
    </w:p>
    <w:p w:rsidR="009856FA" w:rsidRPr="00D960EA" w:rsidRDefault="009856FA">
      <w:pPr>
        <w:jc w:val="both"/>
        <w:rPr>
          <w:rFonts w:ascii="Calibri" w:eastAsia="Calibri" w:hAnsi="Calibri" w:cs="Calibri"/>
          <w:sz w:val="24"/>
          <w:szCs w:val="24"/>
          <w:lang w:val="en-US"/>
        </w:rPr>
      </w:pPr>
    </w:p>
    <w:p w:rsidR="009856FA" w:rsidRPr="00D960EA" w:rsidRDefault="00B7188B">
      <w:pPr>
        <w:jc w:val="both"/>
        <w:rPr>
          <w:rFonts w:ascii="Calibri" w:eastAsia="Calibri" w:hAnsi="Calibri" w:cs="Calibri"/>
          <w:sz w:val="24"/>
          <w:szCs w:val="24"/>
          <w:lang w:val="en-US"/>
        </w:rPr>
      </w:pPr>
      <w:r w:rsidRPr="00D960EA">
        <w:rPr>
          <w:rFonts w:ascii="Calibri" w:eastAsia="Calibri" w:hAnsi="Calibri" w:cs="Calibri"/>
          <w:sz w:val="24"/>
          <w:szCs w:val="24"/>
          <w:lang w:val="en-US"/>
        </w:rPr>
        <w:t xml:space="preserve">This study seeks to explore whether and how </w:t>
      </w:r>
      <w:r w:rsidRPr="00D960EA">
        <w:rPr>
          <w:rFonts w:ascii="Calibri" w:eastAsia="Calibri" w:hAnsi="Calibri" w:cs="Calibri"/>
          <w:sz w:val="24"/>
          <w:szCs w:val="24"/>
          <w:lang w:val="en-US"/>
        </w:rPr>
        <w:t>behaviors such as friendliness, helpfulness, tolerance, and cultural openness shape the image of a destination and affect tourists’ satisfaction, return intentions, and word-of-mouth recommendations. The relationship between tourists and residents is incre</w:t>
      </w:r>
      <w:r w:rsidRPr="00D960EA">
        <w:rPr>
          <w:rFonts w:ascii="Calibri" w:eastAsia="Calibri" w:hAnsi="Calibri" w:cs="Calibri"/>
          <w:sz w:val="24"/>
          <w:szCs w:val="24"/>
          <w:lang w:val="en-US"/>
        </w:rPr>
        <w:t>asingly recognized as a fundamental component of tourism sustainability, especially in destinations where cultural or social friction can arise from increased visitor numbers.</w:t>
      </w:r>
    </w:p>
    <w:p w:rsidR="009856FA" w:rsidRPr="00D960EA" w:rsidRDefault="009856FA">
      <w:pPr>
        <w:jc w:val="both"/>
        <w:rPr>
          <w:rFonts w:ascii="Calibri" w:eastAsia="Calibri" w:hAnsi="Calibri" w:cs="Calibri"/>
          <w:sz w:val="24"/>
          <w:szCs w:val="24"/>
          <w:lang w:val="en-US"/>
        </w:rPr>
      </w:pPr>
    </w:p>
    <w:p w:rsidR="009856FA" w:rsidRPr="00D960EA" w:rsidRDefault="00B7188B">
      <w:pPr>
        <w:jc w:val="both"/>
        <w:rPr>
          <w:rFonts w:ascii="Calibri" w:eastAsia="Calibri" w:hAnsi="Calibri" w:cs="Calibri"/>
          <w:sz w:val="24"/>
          <w:szCs w:val="24"/>
          <w:lang w:val="en-US"/>
        </w:rPr>
      </w:pPr>
      <w:r w:rsidRPr="00D960EA">
        <w:rPr>
          <w:rFonts w:ascii="Calibri" w:eastAsia="Calibri" w:hAnsi="Calibri" w:cs="Calibri"/>
          <w:sz w:val="24"/>
          <w:szCs w:val="24"/>
          <w:lang w:val="en-US"/>
        </w:rPr>
        <w:t>This research also addresses the concept of community-based tourism and the rol</w:t>
      </w:r>
      <w:r w:rsidRPr="00D960EA">
        <w:rPr>
          <w:rFonts w:ascii="Calibri" w:eastAsia="Calibri" w:hAnsi="Calibri" w:cs="Calibri"/>
          <w:sz w:val="24"/>
          <w:szCs w:val="24"/>
          <w:lang w:val="en-US"/>
        </w:rPr>
        <w:t>e of residents as informal ambassadors of their locality. By examining their behaviors and attitudes, the study contributes to broader discussions on tourism-resident coexistence, place identity, and destination image formation. A case study approach, supp</w:t>
      </w:r>
      <w:r w:rsidRPr="00D960EA">
        <w:rPr>
          <w:rFonts w:ascii="Calibri" w:eastAsia="Calibri" w:hAnsi="Calibri" w:cs="Calibri"/>
          <w:sz w:val="24"/>
          <w:szCs w:val="24"/>
          <w:lang w:val="en-US"/>
        </w:rPr>
        <w:t>orted by a structured survey, was used to collect data and analyze the perceptions of tourists regarding their interactions with local residents.</w:t>
      </w:r>
    </w:p>
    <w:p w:rsidR="009856FA" w:rsidRPr="00D960EA" w:rsidRDefault="009856FA">
      <w:pPr>
        <w:jc w:val="both"/>
        <w:rPr>
          <w:rFonts w:ascii="Calibri" w:eastAsia="Calibri" w:hAnsi="Calibri" w:cs="Calibri"/>
          <w:sz w:val="24"/>
          <w:szCs w:val="24"/>
          <w:lang w:val="en-US"/>
        </w:rPr>
      </w:pPr>
    </w:p>
    <w:p w:rsidR="009856FA" w:rsidRPr="00D960EA" w:rsidRDefault="009856FA">
      <w:pPr>
        <w:jc w:val="both"/>
        <w:rPr>
          <w:rFonts w:ascii="Calibri" w:eastAsia="Calibri" w:hAnsi="Calibri" w:cs="Calibri"/>
          <w:sz w:val="24"/>
          <w:szCs w:val="24"/>
          <w:lang w:val="en-US"/>
        </w:rPr>
      </w:pPr>
    </w:p>
    <w:p w:rsidR="009856FA" w:rsidRPr="00D960EA" w:rsidRDefault="00B7188B">
      <w:pPr>
        <w:jc w:val="both"/>
        <w:rPr>
          <w:rFonts w:ascii="Calibri" w:eastAsia="Calibri" w:hAnsi="Calibri" w:cs="Calibri"/>
          <w:b/>
          <w:sz w:val="24"/>
          <w:szCs w:val="24"/>
          <w:lang w:val="en-US"/>
        </w:rPr>
      </w:pPr>
      <w:r w:rsidRPr="00D960EA">
        <w:rPr>
          <w:rFonts w:ascii="Calibri" w:eastAsia="Calibri" w:hAnsi="Calibri" w:cs="Calibri"/>
          <w:b/>
          <w:sz w:val="24"/>
          <w:szCs w:val="24"/>
          <w:lang w:val="en-US"/>
        </w:rPr>
        <w:t>Limitations of the Research</w:t>
      </w:r>
    </w:p>
    <w:p w:rsidR="009856FA" w:rsidRPr="00D960EA" w:rsidRDefault="009856FA">
      <w:pPr>
        <w:jc w:val="both"/>
        <w:rPr>
          <w:rFonts w:ascii="Calibri" w:eastAsia="Calibri" w:hAnsi="Calibri" w:cs="Calibri"/>
          <w:sz w:val="24"/>
          <w:szCs w:val="24"/>
          <w:lang w:val="en-US"/>
        </w:rPr>
      </w:pPr>
    </w:p>
    <w:p w:rsidR="009856FA" w:rsidRPr="00D960EA" w:rsidRDefault="00B7188B">
      <w:pPr>
        <w:jc w:val="both"/>
        <w:rPr>
          <w:rFonts w:ascii="Calibri" w:eastAsia="Calibri" w:hAnsi="Calibri" w:cs="Calibri"/>
          <w:sz w:val="24"/>
          <w:szCs w:val="24"/>
          <w:lang w:val="en-US"/>
        </w:rPr>
      </w:pPr>
      <w:r w:rsidRPr="00D960EA">
        <w:rPr>
          <w:rFonts w:ascii="Calibri" w:eastAsia="Calibri" w:hAnsi="Calibri" w:cs="Calibri"/>
          <w:sz w:val="24"/>
          <w:szCs w:val="24"/>
          <w:lang w:val="en-US"/>
        </w:rPr>
        <w:t>Despite the relevance and potential contributions of this study, several limitations were encountered during the research process, which may affect the generalizability and depth of the findings.</w:t>
      </w:r>
    </w:p>
    <w:p w:rsidR="009856FA" w:rsidRPr="00D960EA" w:rsidRDefault="009856FA">
      <w:pPr>
        <w:jc w:val="both"/>
        <w:rPr>
          <w:rFonts w:ascii="Calibri" w:eastAsia="Calibri" w:hAnsi="Calibri" w:cs="Calibri"/>
          <w:sz w:val="24"/>
          <w:szCs w:val="24"/>
          <w:lang w:val="en-US"/>
        </w:rPr>
      </w:pPr>
    </w:p>
    <w:p w:rsidR="009856FA" w:rsidRPr="00D960EA" w:rsidRDefault="00B7188B">
      <w:pPr>
        <w:jc w:val="both"/>
        <w:rPr>
          <w:rFonts w:ascii="Calibri" w:eastAsia="Calibri" w:hAnsi="Calibri" w:cs="Calibri"/>
          <w:b/>
          <w:sz w:val="24"/>
          <w:szCs w:val="24"/>
          <w:lang w:val="en-US"/>
        </w:rPr>
      </w:pPr>
      <w:r w:rsidRPr="00D960EA">
        <w:rPr>
          <w:rFonts w:ascii="Calibri" w:eastAsia="Calibri" w:hAnsi="Calibri" w:cs="Calibri"/>
          <w:b/>
          <w:sz w:val="24"/>
          <w:szCs w:val="24"/>
          <w:lang w:val="en-US"/>
        </w:rPr>
        <w:t>1. Difficulty in Obtaining Data</w:t>
      </w:r>
    </w:p>
    <w:p w:rsidR="009856FA" w:rsidRPr="00D960EA" w:rsidRDefault="009856FA">
      <w:pPr>
        <w:jc w:val="both"/>
        <w:rPr>
          <w:rFonts w:ascii="Calibri" w:eastAsia="Calibri" w:hAnsi="Calibri" w:cs="Calibri"/>
          <w:sz w:val="24"/>
          <w:szCs w:val="24"/>
          <w:lang w:val="en-US"/>
        </w:rPr>
      </w:pPr>
    </w:p>
    <w:p w:rsidR="009856FA" w:rsidRPr="00D960EA" w:rsidRDefault="00B7188B">
      <w:pPr>
        <w:jc w:val="both"/>
        <w:rPr>
          <w:rFonts w:ascii="Calibri" w:eastAsia="Calibri" w:hAnsi="Calibri" w:cs="Calibri"/>
          <w:sz w:val="24"/>
          <w:szCs w:val="24"/>
          <w:lang w:val="en-US"/>
        </w:rPr>
      </w:pPr>
      <w:r w:rsidRPr="00D960EA">
        <w:rPr>
          <w:rFonts w:ascii="Calibri" w:eastAsia="Calibri" w:hAnsi="Calibri" w:cs="Calibri"/>
          <w:sz w:val="24"/>
          <w:szCs w:val="24"/>
          <w:lang w:val="en-US"/>
        </w:rPr>
        <w:t>One of the main challenges</w:t>
      </w:r>
      <w:r w:rsidRPr="00D960EA">
        <w:rPr>
          <w:rFonts w:ascii="Calibri" w:eastAsia="Calibri" w:hAnsi="Calibri" w:cs="Calibri"/>
          <w:sz w:val="24"/>
          <w:szCs w:val="24"/>
          <w:lang w:val="en-US"/>
        </w:rPr>
        <w:t xml:space="preserve"> was the difficulty in obtaining accurate and comprehensive data. Many tourism-related institutions and local authorities were either reluctant or unable to share detailed information regarding tourist flows, resident feedback, or economic impact metrics. </w:t>
      </w:r>
      <w:r w:rsidRPr="00D960EA">
        <w:rPr>
          <w:rFonts w:ascii="Calibri" w:eastAsia="Calibri" w:hAnsi="Calibri" w:cs="Calibri"/>
          <w:sz w:val="24"/>
          <w:szCs w:val="24"/>
          <w:lang w:val="en-US"/>
        </w:rPr>
        <w:t>This limitation reduced the ability to contextualize the survey data within broader local trends and limited the scope for secondary data analysis.</w:t>
      </w:r>
    </w:p>
    <w:p w:rsidR="009856FA" w:rsidRPr="00D960EA" w:rsidRDefault="009856FA">
      <w:pPr>
        <w:jc w:val="both"/>
        <w:rPr>
          <w:rFonts w:ascii="Calibri" w:eastAsia="Calibri" w:hAnsi="Calibri" w:cs="Calibri"/>
          <w:sz w:val="24"/>
          <w:szCs w:val="24"/>
          <w:lang w:val="en-US"/>
        </w:rPr>
      </w:pPr>
    </w:p>
    <w:p w:rsidR="009856FA" w:rsidRPr="00D960EA" w:rsidRDefault="00B7188B">
      <w:pPr>
        <w:jc w:val="both"/>
        <w:rPr>
          <w:rFonts w:ascii="Calibri" w:eastAsia="Calibri" w:hAnsi="Calibri" w:cs="Calibri"/>
          <w:b/>
          <w:sz w:val="24"/>
          <w:szCs w:val="24"/>
          <w:lang w:val="en-US"/>
        </w:rPr>
      </w:pPr>
      <w:r w:rsidRPr="00D960EA">
        <w:rPr>
          <w:rFonts w:ascii="Calibri" w:eastAsia="Calibri" w:hAnsi="Calibri" w:cs="Calibri"/>
          <w:b/>
          <w:sz w:val="24"/>
          <w:szCs w:val="24"/>
          <w:lang w:val="en-US"/>
        </w:rPr>
        <w:t>2. Time Constraints</w:t>
      </w:r>
    </w:p>
    <w:p w:rsidR="009856FA" w:rsidRPr="00D960EA" w:rsidRDefault="009856FA">
      <w:pPr>
        <w:jc w:val="both"/>
        <w:rPr>
          <w:rFonts w:ascii="Calibri" w:eastAsia="Calibri" w:hAnsi="Calibri" w:cs="Calibri"/>
          <w:sz w:val="24"/>
          <w:szCs w:val="24"/>
          <w:lang w:val="en-US"/>
        </w:rPr>
      </w:pPr>
    </w:p>
    <w:p w:rsidR="009856FA" w:rsidRPr="00D960EA" w:rsidRDefault="00B7188B">
      <w:pPr>
        <w:jc w:val="both"/>
        <w:rPr>
          <w:rFonts w:ascii="Calibri" w:eastAsia="Calibri" w:hAnsi="Calibri" w:cs="Calibri"/>
          <w:sz w:val="24"/>
          <w:szCs w:val="24"/>
          <w:lang w:val="en-US"/>
        </w:rPr>
      </w:pPr>
      <w:r w:rsidRPr="00D960EA">
        <w:rPr>
          <w:rFonts w:ascii="Calibri" w:eastAsia="Calibri" w:hAnsi="Calibri" w:cs="Calibri"/>
          <w:sz w:val="24"/>
          <w:szCs w:val="24"/>
          <w:lang w:val="en-US"/>
        </w:rPr>
        <w:t>The research was conducted under a tight academic timeline, which limited the extent o</w:t>
      </w:r>
      <w:r w:rsidRPr="00D960EA">
        <w:rPr>
          <w:rFonts w:ascii="Calibri" w:eastAsia="Calibri" w:hAnsi="Calibri" w:cs="Calibri"/>
          <w:sz w:val="24"/>
          <w:szCs w:val="24"/>
          <w:lang w:val="en-US"/>
        </w:rPr>
        <w:t xml:space="preserve">f data collection and analysis. Longitudinal studies or seasonal comparisons—important in tourism </w:t>
      </w:r>
      <w:r w:rsidRPr="00D960EA">
        <w:rPr>
          <w:rFonts w:ascii="Calibri" w:eastAsia="Calibri" w:hAnsi="Calibri" w:cs="Calibri"/>
          <w:sz w:val="24"/>
          <w:szCs w:val="24"/>
          <w:lang w:val="en-US"/>
        </w:rPr>
        <w:lastRenderedPageBreak/>
        <w:t>research due to seasonal fluctuations in visitor behavior—were not possible. As a result, the data represent a snapshot in time rather than a comprehensive, t</w:t>
      </w:r>
      <w:r w:rsidRPr="00D960EA">
        <w:rPr>
          <w:rFonts w:ascii="Calibri" w:eastAsia="Calibri" w:hAnsi="Calibri" w:cs="Calibri"/>
          <w:sz w:val="24"/>
          <w:szCs w:val="24"/>
          <w:lang w:val="en-US"/>
        </w:rPr>
        <w:t>ime-sensitive analysis.</w:t>
      </w:r>
    </w:p>
    <w:p w:rsidR="009856FA" w:rsidRPr="00D960EA" w:rsidRDefault="009856FA">
      <w:pPr>
        <w:jc w:val="both"/>
        <w:rPr>
          <w:rFonts w:ascii="Calibri" w:eastAsia="Calibri" w:hAnsi="Calibri" w:cs="Calibri"/>
          <w:sz w:val="24"/>
          <w:szCs w:val="24"/>
          <w:lang w:val="en-US"/>
        </w:rPr>
      </w:pPr>
    </w:p>
    <w:p w:rsidR="009856FA" w:rsidRPr="00D960EA" w:rsidRDefault="00B7188B">
      <w:pPr>
        <w:jc w:val="both"/>
        <w:rPr>
          <w:rFonts w:ascii="Calibri" w:eastAsia="Calibri" w:hAnsi="Calibri" w:cs="Calibri"/>
          <w:b/>
          <w:sz w:val="24"/>
          <w:szCs w:val="24"/>
          <w:lang w:val="en-US"/>
        </w:rPr>
      </w:pPr>
      <w:r w:rsidRPr="00D960EA">
        <w:rPr>
          <w:rFonts w:ascii="Calibri" w:eastAsia="Calibri" w:hAnsi="Calibri" w:cs="Calibri"/>
          <w:b/>
          <w:sz w:val="24"/>
          <w:szCs w:val="24"/>
          <w:lang w:val="en-US"/>
        </w:rPr>
        <w:t>3. Small Sample Size</w:t>
      </w:r>
    </w:p>
    <w:p w:rsidR="009856FA" w:rsidRPr="00D960EA" w:rsidRDefault="009856FA">
      <w:pPr>
        <w:jc w:val="both"/>
        <w:rPr>
          <w:rFonts w:ascii="Calibri" w:eastAsia="Calibri" w:hAnsi="Calibri" w:cs="Calibri"/>
          <w:sz w:val="24"/>
          <w:szCs w:val="24"/>
          <w:lang w:val="en-US"/>
        </w:rPr>
      </w:pPr>
    </w:p>
    <w:p w:rsidR="009856FA" w:rsidRPr="00D960EA" w:rsidRDefault="00B7188B">
      <w:pPr>
        <w:jc w:val="both"/>
        <w:rPr>
          <w:rFonts w:ascii="Calibri" w:eastAsia="Calibri" w:hAnsi="Calibri" w:cs="Calibri"/>
          <w:sz w:val="24"/>
          <w:szCs w:val="24"/>
          <w:lang w:val="en-US"/>
        </w:rPr>
      </w:pPr>
      <w:r w:rsidRPr="00D960EA">
        <w:rPr>
          <w:rFonts w:ascii="Calibri" w:eastAsia="Calibri" w:hAnsi="Calibri" w:cs="Calibri"/>
          <w:sz w:val="24"/>
          <w:szCs w:val="24"/>
          <w:lang w:val="en-US"/>
        </w:rPr>
        <w:t xml:space="preserve">Due to the constraints mentioned above, particularly time and access to respondents, the sample size of the survey was relatively small. While efforts were made to ensure diversity in the sample, the findings </w:t>
      </w:r>
      <w:r w:rsidRPr="00D960EA">
        <w:rPr>
          <w:rFonts w:ascii="Calibri" w:eastAsia="Calibri" w:hAnsi="Calibri" w:cs="Calibri"/>
          <w:sz w:val="24"/>
          <w:szCs w:val="24"/>
          <w:lang w:val="en-US"/>
        </w:rPr>
        <w:t>cannot be fully generalized to the entire population of tourists or residents. The limited sample also restricts the statistical significance of some results and calls for cautious interpretation of patterns and correlations.</w:t>
      </w:r>
    </w:p>
    <w:p w:rsidR="009856FA" w:rsidRPr="00D960EA" w:rsidRDefault="009856FA">
      <w:pPr>
        <w:jc w:val="both"/>
        <w:rPr>
          <w:rFonts w:ascii="Calibri" w:eastAsia="Calibri" w:hAnsi="Calibri" w:cs="Calibri"/>
          <w:sz w:val="24"/>
          <w:szCs w:val="24"/>
          <w:lang w:val="en-US"/>
        </w:rPr>
      </w:pPr>
    </w:p>
    <w:p w:rsidR="009856FA" w:rsidRPr="00D960EA" w:rsidRDefault="00B7188B">
      <w:pPr>
        <w:jc w:val="both"/>
        <w:rPr>
          <w:rFonts w:ascii="Calibri" w:eastAsia="Calibri" w:hAnsi="Calibri" w:cs="Calibri"/>
          <w:b/>
          <w:sz w:val="24"/>
          <w:szCs w:val="24"/>
          <w:lang w:val="en-US"/>
        </w:rPr>
      </w:pPr>
      <w:r w:rsidRPr="00D960EA">
        <w:rPr>
          <w:rFonts w:ascii="Calibri" w:eastAsia="Calibri" w:hAnsi="Calibri" w:cs="Calibri"/>
          <w:b/>
          <w:sz w:val="24"/>
          <w:szCs w:val="24"/>
          <w:lang w:val="en-US"/>
        </w:rPr>
        <w:t>4. Language Barriers</w:t>
      </w:r>
    </w:p>
    <w:p w:rsidR="009856FA" w:rsidRPr="00D960EA" w:rsidRDefault="009856FA">
      <w:pPr>
        <w:jc w:val="both"/>
        <w:rPr>
          <w:rFonts w:ascii="Calibri" w:eastAsia="Calibri" w:hAnsi="Calibri" w:cs="Calibri"/>
          <w:sz w:val="24"/>
          <w:szCs w:val="24"/>
          <w:lang w:val="en-US"/>
        </w:rPr>
      </w:pPr>
    </w:p>
    <w:p w:rsidR="009856FA" w:rsidRPr="00D960EA" w:rsidRDefault="00B7188B">
      <w:pPr>
        <w:jc w:val="both"/>
        <w:rPr>
          <w:rFonts w:ascii="Calibri" w:eastAsia="Calibri" w:hAnsi="Calibri" w:cs="Calibri"/>
          <w:sz w:val="24"/>
          <w:szCs w:val="24"/>
          <w:lang w:val="en-US"/>
        </w:rPr>
      </w:pPr>
      <w:r w:rsidRPr="00D960EA">
        <w:rPr>
          <w:rFonts w:ascii="Calibri" w:eastAsia="Calibri" w:hAnsi="Calibri" w:cs="Calibri"/>
          <w:sz w:val="24"/>
          <w:szCs w:val="24"/>
          <w:lang w:val="en-US"/>
        </w:rPr>
        <w:t>Another</w:t>
      </w:r>
      <w:r w:rsidRPr="00D960EA">
        <w:rPr>
          <w:rFonts w:ascii="Calibri" w:eastAsia="Calibri" w:hAnsi="Calibri" w:cs="Calibri"/>
          <w:sz w:val="24"/>
          <w:szCs w:val="24"/>
          <w:lang w:val="en-US"/>
        </w:rPr>
        <w:t xml:space="preserve"> significant challenge was the language barrier between the researcher and some potential survey participants, particularly local residents who primarily speak French. To maximize clarity and consistency, the survey was conducted in English, which may have</w:t>
      </w:r>
      <w:r w:rsidRPr="00D960EA">
        <w:rPr>
          <w:rFonts w:ascii="Calibri" w:eastAsia="Calibri" w:hAnsi="Calibri" w:cs="Calibri"/>
          <w:sz w:val="24"/>
          <w:szCs w:val="24"/>
          <w:lang w:val="en-US"/>
        </w:rPr>
        <w:t xml:space="preserve"> limited participation from non-English-speaking residents and introduced a potential response bias. While English is widely understood among tourists, it may have excluded valuable insights from local participants who are less proficient in the language.</w:t>
      </w:r>
    </w:p>
    <w:p w:rsidR="009856FA" w:rsidRPr="00D960EA" w:rsidRDefault="009856FA">
      <w:pPr>
        <w:jc w:val="both"/>
        <w:rPr>
          <w:rFonts w:ascii="Calibri" w:eastAsia="Calibri" w:hAnsi="Calibri" w:cs="Calibri"/>
          <w:sz w:val="24"/>
          <w:szCs w:val="24"/>
          <w:lang w:val="en-US"/>
        </w:rPr>
      </w:pPr>
    </w:p>
    <w:p w:rsidR="009856FA" w:rsidRPr="00D960EA" w:rsidRDefault="00B7188B">
      <w:pPr>
        <w:jc w:val="both"/>
        <w:rPr>
          <w:rFonts w:ascii="Calibri" w:eastAsia="Calibri" w:hAnsi="Calibri" w:cs="Calibri"/>
          <w:sz w:val="24"/>
          <w:szCs w:val="24"/>
          <w:lang w:val="en-US"/>
        </w:rPr>
      </w:pPr>
      <w:r w:rsidRPr="00D960EA">
        <w:rPr>
          <w:rFonts w:ascii="Calibri" w:eastAsia="Calibri" w:hAnsi="Calibri" w:cs="Calibri"/>
          <w:sz w:val="24"/>
          <w:szCs w:val="24"/>
          <w:lang w:val="en-US"/>
        </w:rPr>
        <w:t>These limitations highlight the need for further research that incorporates larger and more diverse samples, multilingual instruments, and extended timelines. Nevertheless, the insights generated through this thesis provide a useful foundation for underst</w:t>
      </w:r>
      <w:r w:rsidRPr="00D960EA">
        <w:rPr>
          <w:rFonts w:ascii="Calibri" w:eastAsia="Calibri" w:hAnsi="Calibri" w:cs="Calibri"/>
          <w:sz w:val="24"/>
          <w:szCs w:val="24"/>
          <w:lang w:val="en-US"/>
        </w:rPr>
        <w:t>anding how local behavior can shape tourism experiences and offer a starting point for more expansive future studies.</w:t>
      </w:r>
    </w:p>
    <w:p w:rsidR="009856FA" w:rsidRPr="00D960EA" w:rsidRDefault="009856FA">
      <w:pPr>
        <w:spacing w:before="240" w:after="240" w:line="360" w:lineRule="auto"/>
        <w:jc w:val="both"/>
        <w:rPr>
          <w:rFonts w:ascii="Calibri" w:eastAsia="Calibri" w:hAnsi="Calibri" w:cs="Calibri"/>
          <w:sz w:val="24"/>
          <w:szCs w:val="24"/>
          <w:lang w:val="en-US"/>
        </w:rPr>
      </w:pPr>
    </w:p>
    <w:p w:rsidR="009856FA" w:rsidRPr="00D960EA" w:rsidRDefault="009856FA">
      <w:pPr>
        <w:spacing w:before="240" w:after="240" w:line="360" w:lineRule="auto"/>
        <w:jc w:val="both"/>
        <w:rPr>
          <w:rFonts w:ascii="Calibri" w:eastAsia="Calibri" w:hAnsi="Calibri" w:cs="Calibri"/>
          <w:sz w:val="24"/>
          <w:szCs w:val="24"/>
          <w:lang w:val="en-US"/>
        </w:rPr>
      </w:pPr>
    </w:p>
    <w:p w:rsidR="009856FA" w:rsidRPr="00D960EA" w:rsidRDefault="009856FA">
      <w:pPr>
        <w:spacing w:before="240" w:after="240" w:line="360" w:lineRule="auto"/>
        <w:jc w:val="both"/>
        <w:rPr>
          <w:rFonts w:ascii="Calibri" w:eastAsia="Calibri" w:hAnsi="Calibri" w:cs="Calibri"/>
          <w:sz w:val="24"/>
          <w:szCs w:val="24"/>
          <w:lang w:val="en-US"/>
        </w:rPr>
      </w:pPr>
    </w:p>
    <w:p w:rsidR="009856FA" w:rsidRPr="00D960EA" w:rsidRDefault="009856FA">
      <w:pPr>
        <w:spacing w:before="240" w:after="240" w:line="360" w:lineRule="auto"/>
        <w:jc w:val="both"/>
        <w:rPr>
          <w:rFonts w:ascii="Calibri" w:eastAsia="Calibri" w:hAnsi="Calibri" w:cs="Calibri"/>
          <w:sz w:val="24"/>
          <w:szCs w:val="24"/>
          <w:lang w:val="en-US"/>
        </w:rPr>
      </w:pPr>
    </w:p>
    <w:p w:rsidR="009856FA" w:rsidRPr="00D960EA" w:rsidRDefault="00B7188B">
      <w:pPr>
        <w:pStyle w:val="Heading3"/>
        <w:keepNext w:val="0"/>
        <w:keepLines w:val="0"/>
        <w:spacing w:before="280"/>
        <w:ind w:left="720" w:hanging="360"/>
        <w:jc w:val="both"/>
        <w:rPr>
          <w:rFonts w:ascii="Calibri" w:eastAsia="Calibri" w:hAnsi="Calibri" w:cs="Calibri"/>
          <w:b/>
          <w:color w:val="000000"/>
          <w:sz w:val="32"/>
          <w:szCs w:val="32"/>
          <w:lang w:val="en-US"/>
        </w:rPr>
      </w:pPr>
      <w:bookmarkStart w:id="16" w:name="_gvld722gqawm" w:colFirst="0" w:colLast="0"/>
      <w:bookmarkEnd w:id="16"/>
      <w:r w:rsidRPr="00D960EA">
        <w:rPr>
          <w:lang w:val="en-US"/>
        </w:rPr>
        <w:br w:type="page"/>
      </w:r>
    </w:p>
    <w:p w:rsidR="009856FA" w:rsidRPr="00D960EA" w:rsidRDefault="00B7188B">
      <w:pPr>
        <w:pStyle w:val="Heading3"/>
        <w:keepNext w:val="0"/>
        <w:keepLines w:val="0"/>
        <w:spacing w:before="280"/>
        <w:ind w:left="720" w:hanging="360"/>
        <w:jc w:val="both"/>
        <w:rPr>
          <w:rFonts w:ascii="Calibri" w:eastAsia="Calibri" w:hAnsi="Calibri" w:cs="Calibri"/>
          <w:b/>
          <w:color w:val="000000"/>
          <w:sz w:val="32"/>
          <w:szCs w:val="32"/>
          <w:lang w:val="en-US"/>
        </w:rPr>
      </w:pPr>
      <w:bookmarkStart w:id="17" w:name="_if8lj02x604i" w:colFirst="0" w:colLast="0"/>
      <w:bookmarkEnd w:id="17"/>
      <w:r w:rsidRPr="00D960EA">
        <w:rPr>
          <w:rFonts w:ascii="Calibri" w:eastAsia="Calibri" w:hAnsi="Calibri" w:cs="Calibri"/>
          <w:b/>
          <w:color w:val="000000"/>
          <w:sz w:val="32"/>
          <w:szCs w:val="32"/>
          <w:lang w:val="en-US"/>
        </w:rPr>
        <w:lastRenderedPageBreak/>
        <w:t xml:space="preserve">CHAPTER 1: THE SOCIAL FOUNDATIONS OF RESIDENT BEHAVIOR TOWARD TOURISM </w:t>
      </w:r>
    </w:p>
    <w:p w:rsidR="009856FA" w:rsidRPr="00D960EA" w:rsidRDefault="00B7188B">
      <w:pPr>
        <w:jc w:val="both"/>
        <w:rPr>
          <w:rFonts w:ascii="Calibri" w:eastAsia="Calibri" w:hAnsi="Calibri" w:cs="Calibri"/>
          <w:color w:val="222222"/>
          <w:sz w:val="24"/>
          <w:szCs w:val="24"/>
          <w:highlight w:val="white"/>
          <w:lang w:val="en-US"/>
        </w:rPr>
      </w:pPr>
      <w:r w:rsidRPr="00D960EA">
        <w:rPr>
          <w:rFonts w:ascii="Calibri" w:eastAsia="Calibri" w:hAnsi="Calibri" w:cs="Calibri"/>
          <w:color w:val="222222"/>
          <w:sz w:val="24"/>
          <w:szCs w:val="24"/>
          <w:highlight w:val="white"/>
          <w:lang w:val="en-US"/>
        </w:rPr>
        <w:t>Tourism does not occur in isolation; it is embedded within the social fabric of host communities. As such, the behavior of local residents toward tourism is shaped by a variety of social factors that go beyond individual preferences or economic incentives.</w:t>
      </w:r>
      <w:r w:rsidRPr="00D960EA">
        <w:rPr>
          <w:rFonts w:ascii="Calibri" w:eastAsia="Calibri" w:hAnsi="Calibri" w:cs="Calibri"/>
          <w:color w:val="222222"/>
          <w:sz w:val="24"/>
          <w:szCs w:val="24"/>
          <w:highlight w:val="white"/>
          <w:lang w:val="en-US"/>
        </w:rPr>
        <w:t xml:space="preserve"> These include shared cultural values, historical experiences with outsiders, levels of community cohesion, and perceptions of social equity. Understanding these underlying social dynamics is essential to interpreting how residents respond to tourism devel</w:t>
      </w:r>
      <w:r w:rsidRPr="00D960EA">
        <w:rPr>
          <w:rFonts w:ascii="Calibri" w:eastAsia="Calibri" w:hAnsi="Calibri" w:cs="Calibri"/>
          <w:color w:val="222222"/>
          <w:sz w:val="24"/>
          <w:szCs w:val="24"/>
          <w:highlight w:val="white"/>
          <w:lang w:val="en-US"/>
        </w:rPr>
        <w:t>opment and to visitors themselves.</w:t>
      </w:r>
    </w:p>
    <w:p w:rsidR="009856FA" w:rsidRPr="00D960EA" w:rsidRDefault="009856FA">
      <w:pPr>
        <w:jc w:val="both"/>
        <w:rPr>
          <w:rFonts w:ascii="Calibri" w:eastAsia="Calibri" w:hAnsi="Calibri" w:cs="Calibri"/>
          <w:sz w:val="24"/>
          <w:szCs w:val="24"/>
          <w:lang w:val="en-US"/>
        </w:rPr>
      </w:pPr>
    </w:p>
    <w:p w:rsidR="009856FA" w:rsidRPr="00D960EA" w:rsidRDefault="00B7188B">
      <w:pPr>
        <w:jc w:val="both"/>
        <w:rPr>
          <w:rFonts w:ascii="Calibri" w:eastAsia="Calibri" w:hAnsi="Calibri" w:cs="Calibri"/>
          <w:color w:val="222222"/>
          <w:sz w:val="24"/>
          <w:szCs w:val="24"/>
          <w:highlight w:val="white"/>
          <w:lang w:val="en-US"/>
        </w:rPr>
      </w:pPr>
      <w:r w:rsidRPr="00D960EA">
        <w:rPr>
          <w:rFonts w:ascii="Calibri" w:eastAsia="Calibri" w:hAnsi="Calibri" w:cs="Calibri"/>
          <w:color w:val="222222"/>
          <w:sz w:val="24"/>
          <w:szCs w:val="24"/>
          <w:highlight w:val="white"/>
          <w:lang w:val="en-US"/>
        </w:rPr>
        <w:t>This chapter aims to explore the social foundations that influence resident attitudes and behaviors within tourism contexts. By examining how individuals function within their social environments, how they perceive their</w:t>
      </w:r>
      <w:r w:rsidRPr="00D960EA">
        <w:rPr>
          <w:rFonts w:ascii="Calibri" w:eastAsia="Calibri" w:hAnsi="Calibri" w:cs="Calibri"/>
          <w:color w:val="222222"/>
          <w:sz w:val="24"/>
          <w:szCs w:val="24"/>
          <w:highlight w:val="white"/>
          <w:lang w:val="en-US"/>
        </w:rPr>
        <w:t xml:space="preserve"> roles as community members, and how they interact with tourists, we gain deeper insights into the complexity of local responses to tourism. These insights are not only academically valuable but also critical for policymakers, planners, and tourism develop</w:t>
      </w:r>
      <w:r w:rsidRPr="00D960EA">
        <w:rPr>
          <w:rFonts w:ascii="Calibri" w:eastAsia="Calibri" w:hAnsi="Calibri" w:cs="Calibri"/>
          <w:color w:val="222222"/>
          <w:sz w:val="24"/>
          <w:szCs w:val="24"/>
          <w:highlight w:val="white"/>
          <w:lang w:val="en-US"/>
        </w:rPr>
        <w:t>ers seeking to foster more harmonious and sustainable tourism-community relations.</w:t>
      </w:r>
    </w:p>
    <w:p w:rsidR="009856FA" w:rsidRPr="00D960EA" w:rsidRDefault="009856FA">
      <w:pPr>
        <w:jc w:val="both"/>
        <w:rPr>
          <w:rFonts w:ascii="Calibri" w:eastAsia="Calibri" w:hAnsi="Calibri" w:cs="Calibri"/>
          <w:sz w:val="24"/>
          <w:szCs w:val="24"/>
          <w:lang w:val="en-US"/>
        </w:rPr>
      </w:pPr>
    </w:p>
    <w:p w:rsidR="009856FA" w:rsidRPr="00D960EA" w:rsidRDefault="00B7188B">
      <w:pPr>
        <w:jc w:val="both"/>
        <w:rPr>
          <w:rFonts w:ascii="Calibri" w:eastAsia="Calibri" w:hAnsi="Calibri" w:cs="Calibri"/>
          <w:sz w:val="24"/>
          <w:szCs w:val="24"/>
          <w:lang w:val="en-US"/>
        </w:rPr>
      </w:pPr>
      <w:r w:rsidRPr="00D960EA">
        <w:rPr>
          <w:rFonts w:ascii="Calibri" w:eastAsia="Calibri" w:hAnsi="Calibri" w:cs="Calibri"/>
          <w:color w:val="222222"/>
          <w:sz w:val="24"/>
          <w:szCs w:val="24"/>
          <w:highlight w:val="white"/>
          <w:lang w:val="en-US"/>
        </w:rPr>
        <w:t>Ultimately, the goal of this chapter is to move beyond surface-level assumptions and provide a more nuanced understanding of the resident perspective grounded in the social realities that shape their everyday experiences.</w:t>
      </w:r>
    </w:p>
    <w:p w:rsidR="009856FA" w:rsidRPr="00D960EA" w:rsidRDefault="00B7188B">
      <w:pPr>
        <w:spacing w:before="240" w:after="240"/>
        <w:jc w:val="both"/>
        <w:rPr>
          <w:rFonts w:ascii="Calibri" w:eastAsia="Calibri" w:hAnsi="Calibri" w:cs="Calibri"/>
          <w:b/>
          <w:sz w:val="32"/>
          <w:szCs w:val="32"/>
          <w:lang w:val="en-US"/>
        </w:rPr>
      </w:pPr>
      <w:r w:rsidRPr="00D960EA">
        <w:rPr>
          <w:rFonts w:ascii="Calibri" w:eastAsia="Calibri" w:hAnsi="Calibri" w:cs="Calibri"/>
          <w:b/>
          <w:sz w:val="32"/>
          <w:szCs w:val="32"/>
          <w:lang w:val="en-US"/>
        </w:rPr>
        <w:t>section 1: human behavior in a soc</w:t>
      </w:r>
      <w:r w:rsidRPr="00D960EA">
        <w:rPr>
          <w:rFonts w:ascii="Calibri" w:eastAsia="Calibri" w:hAnsi="Calibri" w:cs="Calibri"/>
          <w:b/>
          <w:sz w:val="32"/>
          <w:szCs w:val="32"/>
          <w:lang w:val="en-US"/>
        </w:rPr>
        <w:t>ial context</w:t>
      </w:r>
    </w:p>
    <w:p w:rsidR="009856FA" w:rsidRPr="00D960EA" w:rsidRDefault="00B7188B">
      <w:pPr>
        <w:spacing w:before="240" w:after="240"/>
        <w:jc w:val="both"/>
        <w:rPr>
          <w:rFonts w:ascii="Calibri" w:eastAsia="Calibri" w:hAnsi="Calibri" w:cs="Calibri"/>
          <w:b/>
          <w:sz w:val="32"/>
          <w:szCs w:val="32"/>
          <w:lang w:val="en-US"/>
        </w:rPr>
      </w:pPr>
      <w:r w:rsidRPr="00D960EA">
        <w:rPr>
          <w:rFonts w:ascii="Calibri" w:eastAsia="Calibri" w:hAnsi="Calibri" w:cs="Calibri"/>
          <w:b/>
          <w:color w:val="000000"/>
          <w:sz w:val="26"/>
          <w:szCs w:val="26"/>
          <w:lang w:val="en-US"/>
        </w:rPr>
        <w:t>1</w:t>
      </w:r>
      <w:r w:rsidRPr="00D960EA">
        <w:rPr>
          <w:rFonts w:ascii="Calibri" w:eastAsia="Calibri" w:hAnsi="Calibri" w:cs="Calibri"/>
          <w:b/>
          <w:sz w:val="26"/>
          <w:szCs w:val="26"/>
          <w:lang w:val="en-US"/>
        </w:rPr>
        <w:t>. I</w:t>
      </w:r>
      <w:r w:rsidRPr="00D960EA">
        <w:rPr>
          <w:rFonts w:ascii="Calibri" w:eastAsia="Calibri" w:hAnsi="Calibri" w:cs="Calibri"/>
          <w:b/>
          <w:color w:val="000000"/>
          <w:sz w:val="26"/>
          <w:szCs w:val="26"/>
          <w:lang w:val="en-US"/>
        </w:rPr>
        <w:t>ntroduction</w:t>
      </w:r>
      <w:r w:rsidRPr="00D960EA">
        <w:rPr>
          <w:rFonts w:ascii="Calibri" w:eastAsia="Calibri" w:hAnsi="Calibri" w:cs="Calibri"/>
          <w:color w:val="000000"/>
          <w:sz w:val="26"/>
          <w:szCs w:val="26"/>
          <w:lang w:val="en-US"/>
        </w:rPr>
        <w:t xml:space="preserve"> </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Human behavior is basically every action, reaction and interaction exhibited by individuals as a response to internal or external stimuli, so rooted in behaviorism the human behavior is known as a learned response to environmen</w:t>
      </w:r>
      <w:r w:rsidRPr="00D960EA">
        <w:rPr>
          <w:rFonts w:ascii="Calibri" w:eastAsia="Calibri" w:hAnsi="Calibri" w:cs="Calibri"/>
          <w:sz w:val="24"/>
          <w:szCs w:val="24"/>
          <w:lang w:val="en-US"/>
        </w:rPr>
        <w:t>tal factors and definitely not predetermined biologically or innate rather; it is shaped through conditioning and social influences. Human behavior is observable and can be studied which makes it the key focus of sociology and other social sciences.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 xml:space="preserve">Human </w:t>
      </w:r>
      <w:r w:rsidRPr="00D960EA">
        <w:rPr>
          <w:rFonts w:ascii="Calibri" w:eastAsia="Calibri" w:hAnsi="Calibri" w:cs="Calibri"/>
          <w:sz w:val="24"/>
          <w:szCs w:val="24"/>
          <w:lang w:val="en-US"/>
        </w:rPr>
        <w:t>behavior at its core consists both social and individual dimensions we see at the individual level that it includes cognitive processes, emotional responses, the actions influenced by the personality, motivation or past experiences while on the social leve</w:t>
      </w:r>
      <w:r w:rsidRPr="00D960EA">
        <w:rPr>
          <w:rFonts w:ascii="Calibri" w:eastAsia="Calibri" w:hAnsi="Calibri" w:cs="Calibri"/>
          <w:sz w:val="24"/>
          <w:szCs w:val="24"/>
          <w:lang w:val="en-US"/>
        </w:rPr>
        <w:t>l human behavior is guided by norms, culture and interpersonal relationships, making it a dynamic process that varies according to societies and their historical context and thats why we see that it exists on a spectrum; certain behaviors are common and ac</w:t>
      </w:r>
      <w:r w:rsidRPr="00D960EA">
        <w:rPr>
          <w:rFonts w:ascii="Calibri" w:eastAsia="Calibri" w:hAnsi="Calibri" w:cs="Calibri"/>
          <w:sz w:val="24"/>
          <w:szCs w:val="24"/>
          <w:lang w:val="en-US"/>
        </w:rPr>
        <w:t>cepted while the others are considered unusual and deviant, again, thats because socials structures play a crucial role in shaping and regulating these behaviors through authority, persuasion and cultural expectations. Human behavior is an interplay betwee</w:t>
      </w:r>
      <w:r w:rsidRPr="00D960EA">
        <w:rPr>
          <w:rFonts w:ascii="Calibri" w:eastAsia="Calibri" w:hAnsi="Calibri" w:cs="Calibri"/>
          <w:sz w:val="24"/>
          <w:szCs w:val="24"/>
          <w:lang w:val="en-US"/>
        </w:rPr>
        <w:t xml:space="preserve">n these social factors and other factors </w:t>
      </w:r>
      <w:r w:rsidRPr="00D960EA">
        <w:rPr>
          <w:rFonts w:ascii="Calibri" w:eastAsia="Calibri" w:hAnsi="Calibri" w:cs="Calibri"/>
          <w:sz w:val="24"/>
          <w:szCs w:val="24"/>
          <w:lang w:val="en-US"/>
        </w:rPr>
        <w:lastRenderedPageBreak/>
        <w:t>(psychological and biological), its not even a direct reflection of consciousness but rather a complex phenomenon. Only humans among all creatures have the ability to go against their instinct to display socially de</w:t>
      </w:r>
      <w:r w:rsidRPr="00D960EA">
        <w:rPr>
          <w:rFonts w:ascii="Calibri" w:eastAsia="Calibri" w:hAnsi="Calibri" w:cs="Calibri"/>
          <w:sz w:val="24"/>
          <w:szCs w:val="24"/>
          <w:lang w:val="en-US"/>
        </w:rPr>
        <w:t>sirable actions even when it contradicts internal thoughts. Understanding this complexity allows for deeper insight into relationships and social functioning.</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Social interactions are shaped by a complex interplay of individual cognition, cultural norms, an</w:t>
      </w:r>
      <w:r w:rsidRPr="00D960EA">
        <w:rPr>
          <w:rFonts w:ascii="Calibri" w:eastAsia="Calibri" w:hAnsi="Calibri" w:cs="Calibri"/>
          <w:sz w:val="24"/>
          <w:szCs w:val="24"/>
          <w:lang w:val="en-US"/>
        </w:rPr>
        <w:t>d environmental influences. In this regard, human behavior is not solely determined by intrinsic personality traits but is also significantly influenced by the surrounding social structures.</w:t>
      </w:r>
    </w:p>
    <w:p w:rsidR="009856FA" w:rsidRPr="00D960EA" w:rsidRDefault="00B7188B">
      <w:pPr>
        <w:pStyle w:val="Heading4"/>
        <w:keepNext w:val="0"/>
        <w:keepLines w:val="0"/>
        <w:spacing w:before="240" w:after="240"/>
        <w:jc w:val="both"/>
        <w:rPr>
          <w:rFonts w:ascii="Calibri" w:eastAsia="Calibri" w:hAnsi="Calibri" w:cs="Calibri"/>
          <w:b/>
          <w:color w:val="000000"/>
          <w:sz w:val="26"/>
          <w:szCs w:val="26"/>
          <w:lang w:val="en-US"/>
        </w:rPr>
      </w:pPr>
      <w:bookmarkStart w:id="18" w:name="_puvmgop3wd99" w:colFirst="0" w:colLast="0"/>
      <w:bookmarkEnd w:id="18"/>
      <w:r w:rsidRPr="00D960EA">
        <w:rPr>
          <w:rFonts w:ascii="Calibri" w:eastAsia="Calibri" w:hAnsi="Calibri" w:cs="Calibri"/>
          <w:color w:val="000000"/>
          <w:sz w:val="26"/>
          <w:szCs w:val="26"/>
          <w:lang w:val="en-US"/>
        </w:rPr>
        <w:t xml:space="preserve"> </w:t>
      </w:r>
      <w:r w:rsidRPr="00D960EA">
        <w:rPr>
          <w:rFonts w:ascii="Calibri" w:eastAsia="Calibri" w:hAnsi="Calibri" w:cs="Calibri"/>
          <w:b/>
          <w:color w:val="000000"/>
          <w:sz w:val="26"/>
          <w:szCs w:val="26"/>
          <w:lang w:val="en-US"/>
        </w:rPr>
        <w:t>2. The Role of Socialization in Behavior Formation</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Socialization</w:t>
      </w:r>
      <w:r w:rsidRPr="00D960EA">
        <w:rPr>
          <w:rFonts w:ascii="Calibri" w:eastAsia="Calibri" w:hAnsi="Calibri" w:cs="Calibri"/>
          <w:sz w:val="24"/>
          <w:szCs w:val="24"/>
          <w:lang w:val="en-US"/>
        </w:rPr>
        <w:t xml:space="preserve"> is a fundamental process in human development, where individuals learn and internalize societal norms, values, and roles. According to Bandura’s social learning theory, behavior is acquired through observation, imitation, and reinforcement (Bandura, 1977)</w:t>
      </w:r>
      <w:r w:rsidRPr="00D960EA">
        <w:rPr>
          <w:rFonts w:ascii="Calibri" w:eastAsia="Calibri" w:hAnsi="Calibri" w:cs="Calibri"/>
          <w:sz w:val="24"/>
          <w:szCs w:val="24"/>
          <w:lang w:val="en-US"/>
        </w:rPr>
        <w:t>. Children, for example, develop social skills by mirroring adults and peers, gradually assimilating into their cultural environment.</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Socialization occurs through several agents:</w:t>
      </w:r>
    </w:p>
    <w:p w:rsidR="009856FA" w:rsidRPr="00D960EA" w:rsidRDefault="00B7188B">
      <w:pPr>
        <w:numPr>
          <w:ilvl w:val="0"/>
          <w:numId w:val="44"/>
        </w:numPr>
        <w:spacing w:before="240"/>
        <w:jc w:val="both"/>
        <w:rPr>
          <w:sz w:val="24"/>
          <w:szCs w:val="24"/>
          <w:lang w:val="en-US"/>
        </w:rPr>
      </w:pPr>
      <w:r w:rsidRPr="00D960EA">
        <w:rPr>
          <w:rFonts w:ascii="Calibri" w:eastAsia="Calibri" w:hAnsi="Calibri" w:cs="Calibri"/>
          <w:b/>
          <w:sz w:val="24"/>
          <w:szCs w:val="24"/>
          <w:lang w:val="en-US"/>
        </w:rPr>
        <w:t>Family</w:t>
      </w:r>
      <w:r w:rsidRPr="00D960EA">
        <w:rPr>
          <w:rFonts w:ascii="Calibri" w:eastAsia="Calibri" w:hAnsi="Calibri" w:cs="Calibri"/>
          <w:sz w:val="24"/>
          <w:szCs w:val="24"/>
          <w:lang w:val="en-US"/>
        </w:rPr>
        <w:t>: The primary agent of socialization, where fundamental moral values an</w:t>
      </w:r>
      <w:r w:rsidRPr="00D960EA">
        <w:rPr>
          <w:rFonts w:ascii="Calibri" w:eastAsia="Calibri" w:hAnsi="Calibri" w:cs="Calibri"/>
          <w:sz w:val="24"/>
          <w:szCs w:val="24"/>
          <w:lang w:val="en-US"/>
        </w:rPr>
        <w:t>d behaviors are instilled from an early age.</w:t>
      </w:r>
    </w:p>
    <w:p w:rsidR="009856FA" w:rsidRPr="00D960EA" w:rsidRDefault="00B7188B">
      <w:pPr>
        <w:numPr>
          <w:ilvl w:val="0"/>
          <w:numId w:val="44"/>
        </w:numPr>
        <w:jc w:val="both"/>
        <w:rPr>
          <w:sz w:val="24"/>
          <w:szCs w:val="24"/>
          <w:lang w:val="en-US"/>
        </w:rPr>
      </w:pPr>
      <w:r w:rsidRPr="00D960EA">
        <w:rPr>
          <w:rFonts w:ascii="Calibri" w:eastAsia="Calibri" w:hAnsi="Calibri" w:cs="Calibri"/>
          <w:b/>
          <w:sz w:val="24"/>
          <w:szCs w:val="24"/>
          <w:lang w:val="en-US"/>
        </w:rPr>
        <w:t>Education</w:t>
      </w:r>
      <w:r w:rsidRPr="00D960EA">
        <w:rPr>
          <w:rFonts w:ascii="Calibri" w:eastAsia="Calibri" w:hAnsi="Calibri" w:cs="Calibri"/>
          <w:sz w:val="24"/>
          <w:szCs w:val="24"/>
          <w:lang w:val="en-US"/>
        </w:rPr>
        <w:t>: Schools play a critical role in shaping cognitive and behavioral development by enforcing discipline, cooperation, and problem-solving skills.</w:t>
      </w:r>
    </w:p>
    <w:p w:rsidR="009856FA" w:rsidRPr="00D960EA" w:rsidRDefault="00B7188B">
      <w:pPr>
        <w:numPr>
          <w:ilvl w:val="0"/>
          <w:numId w:val="44"/>
        </w:numPr>
        <w:jc w:val="both"/>
        <w:rPr>
          <w:sz w:val="24"/>
          <w:szCs w:val="24"/>
          <w:lang w:val="en-US"/>
        </w:rPr>
      </w:pPr>
      <w:r w:rsidRPr="00D960EA">
        <w:rPr>
          <w:rFonts w:ascii="Calibri" w:eastAsia="Calibri" w:hAnsi="Calibri" w:cs="Calibri"/>
          <w:b/>
          <w:sz w:val="24"/>
          <w:szCs w:val="24"/>
          <w:lang w:val="en-US"/>
        </w:rPr>
        <w:t>Peers</w:t>
      </w:r>
      <w:r w:rsidRPr="00D960EA">
        <w:rPr>
          <w:rFonts w:ascii="Calibri" w:eastAsia="Calibri" w:hAnsi="Calibri" w:cs="Calibri"/>
          <w:sz w:val="24"/>
          <w:szCs w:val="24"/>
          <w:lang w:val="en-US"/>
        </w:rPr>
        <w:t>: Interaction with peer groups reinforces social norms and fosters identity formation.</w:t>
      </w:r>
    </w:p>
    <w:p w:rsidR="009856FA" w:rsidRPr="00D960EA" w:rsidRDefault="00B7188B">
      <w:pPr>
        <w:numPr>
          <w:ilvl w:val="0"/>
          <w:numId w:val="44"/>
        </w:numPr>
        <w:spacing w:after="240"/>
        <w:jc w:val="both"/>
        <w:rPr>
          <w:sz w:val="24"/>
          <w:szCs w:val="24"/>
          <w:lang w:val="en-US"/>
        </w:rPr>
      </w:pPr>
      <w:r w:rsidRPr="00D960EA">
        <w:rPr>
          <w:rFonts w:ascii="Calibri" w:eastAsia="Calibri" w:hAnsi="Calibri" w:cs="Calibri"/>
          <w:b/>
          <w:sz w:val="24"/>
          <w:szCs w:val="24"/>
          <w:lang w:val="en-US"/>
        </w:rPr>
        <w:t>Media</w:t>
      </w:r>
      <w:r w:rsidRPr="00D960EA">
        <w:rPr>
          <w:rFonts w:ascii="Calibri" w:eastAsia="Calibri" w:hAnsi="Calibri" w:cs="Calibri"/>
          <w:sz w:val="24"/>
          <w:szCs w:val="24"/>
          <w:lang w:val="en-US"/>
        </w:rPr>
        <w:t>: Exposure to media content influences perceptions, attitudes, and behaviors, often shaping societal trends and cultural shifts.</w:t>
      </w:r>
    </w:p>
    <w:p w:rsidR="009856FA" w:rsidRPr="00D960EA" w:rsidRDefault="00B7188B">
      <w:pPr>
        <w:pStyle w:val="Heading4"/>
        <w:keepNext w:val="0"/>
        <w:keepLines w:val="0"/>
        <w:spacing w:before="240" w:after="240"/>
        <w:jc w:val="both"/>
        <w:rPr>
          <w:rFonts w:ascii="Calibri" w:eastAsia="Calibri" w:hAnsi="Calibri" w:cs="Calibri"/>
          <w:b/>
          <w:color w:val="000000"/>
          <w:sz w:val="26"/>
          <w:szCs w:val="26"/>
          <w:lang w:val="en-US"/>
        </w:rPr>
      </w:pPr>
      <w:bookmarkStart w:id="19" w:name="_65g41lun5bdb" w:colFirst="0" w:colLast="0"/>
      <w:bookmarkEnd w:id="19"/>
      <w:r w:rsidRPr="00D960EA">
        <w:rPr>
          <w:rFonts w:ascii="Calibri" w:eastAsia="Calibri" w:hAnsi="Calibri" w:cs="Calibri"/>
          <w:color w:val="000000"/>
          <w:sz w:val="26"/>
          <w:szCs w:val="26"/>
          <w:lang w:val="en-US"/>
        </w:rPr>
        <w:t xml:space="preserve"> </w:t>
      </w:r>
      <w:r w:rsidRPr="00D960EA">
        <w:rPr>
          <w:rFonts w:ascii="Calibri" w:eastAsia="Calibri" w:hAnsi="Calibri" w:cs="Calibri"/>
          <w:b/>
          <w:color w:val="000000"/>
          <w:sz w:val="26"/>
          <w:szCs w:val="26"/>
          <w:lang w:val="en-US"/>
        </w:rPr>
        <w:t>3. Cultural Influences on Behavior</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Culture plays a pivotal role in determining acceptable behavior within a society. Hofstede’s cultural dimensions theory (Hofstede, 1980) suggests that values such as individualism vs. collectivism, power distance, and uncertainty avoidance significantly i</w:t>
      </w:r>
      <w:r w:rsidRPr="00D960EA">
        <w:rPr>
          <w:rFonts w:ascii="Calibri" w:eastAsia="Calibri" w:hAnsi="Calibri" w:cs="Calibri"/>
          <w:sz w:val="24"/>
          <w:szCs w:val="24"/>
          <w:lang w:val="en-US"/>
        </w:rPr>
        <w:t>mpact behavioral tendencies. For instance, in collectivist societies, conformity and group harmony are prioritized, while individualistic cultures emphasize personal achievement and autonomy.</w:t>
      </w:r>
    </w:p>
    <w:p w:rsidR="009856FA" w:rsidRPr="00D960EA" w:rsidRDefault="00B7188B">
      <w:pPr>
        <w:pStyle w:val="Heading4"/>
        <w:keepNext w:val="0"/>
        <w:keepLines w:val="0"/>
        <w:spacing w:before="240" w:after="240"/>
        <w:jc w:val="both"/>
        <w:rPr>
          <w:rFonts w:ascii="Calibri" w:eastAsia="Calibri" w:hAnsi="Calibri" w:cs="Calibri"/>
          <w:b/>
          <w:color w:val="000000"/>
          <w:sz w:val="26"/>
          <w:szCs w:val="26"/>
          <w:lang w:val="en-US"/>
        </w:rPr>
      </w:pPr>
      <w:bookmarkStart w:id="20" w:name="_u5x8d2d4766g" w:colFirst="0" w:colLast="0"/>
      <w:bookmarkEnd w:id="20"/>
      <w:r w:rsidRPr="00D960EA">
        <w:rPr>
          <w:rFonts w:ascii="Calibri" w:eastAsia="Calibri" w:hAnsi="Calibri" w:cs="Calibri"/>
          <w:b/>
          <w:color w:val="000000"/>
          <w:sz w:val="26"/>
          <w:szCs w:val="26"/>
          <w:lang w:val="en-US"/>
        </w:rPr>
        <w:t>4. The Impact of Social Norms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Social norms are unwritten rules that govern behavior within a community. They dictate how individuals should act in various contexts and can be categorized into:</w:t>
      </w:r>
    </w:p>
    <w:p w:rsidR="009856FA" w:rsidRPr="00D960EA" w:rsidRDefault="00B7188B">
      <w:pPr>
        <w:numPr>
          <w:ilvl w:val="0"/>
          <w:numId w:val="26"/>
        </w:numPr>
        <w:spacing w:before="240"/>
        <w:jc w:val="both"/>
        <w:rPr>
          <w:sz w:val="24"/>
          <w:szCs w:val="24"/>
          <w:lang w:val="en-US"/>
        </w:rPr>
      </w:pPr>
      <w:r w:rsidRPr="00D960EA">
        <w:rPr>
          <w:rFonts w:ascii="Calibri" w:eastAsia="Calibri" w:hAnsi="Calibri" w:cs="Calibri"/>
          <w:b/>
          <w:sz w:val="24"/>
          <w:szCs w:val="24"/>
          <w:lang w:val="en-US"/>
        </w:rPr>
        <w:t>Descriptive Norms</w:t>
      </w:r>
      <w:r w:rsidRPr="00D960EA">
        <w:rPr>
          <w:rFonts w:ascii="Calibri" w:eastAsia="Calibri" w:hAnsi="Calibri" w:cs="Calibri"/>
          <w:sz w:val="24"/>
          <w:szCs w:val="24"/>
          <w:lang w:val="en-US"/>
        </w:rPr>
        <w:t>: Behaviors commonly exhibited by people in a given situation.</w:t>
      </w:r>
    </w:p>
    <w:p w:rsidR="009856FA" w:rsidRPr="00D960EA" w:rsidRDefault="00B7188B">
      <w:pPr>
        <w:numPr>
          <w:ilvl w:val="0"/>
          <w:numId w:val="26"/>
        </w:numPr>
        <w:spacing w:after="240"/>
        <w:jc w:val="both"/>
        <w:rPr>
          <w:sz w:val="24"/>
          <w:szCs w:val="24"/>
          <w:lang w:val="en-US"/>
        </w:rPr>
      </w:pPr>
      <w:r w:rsidRPr="00D960EA">
        <w:rPr>
          <w:rFonts w:ascii="Calibri" w:eastAsia="Calibri" w:hAnsi="Calibri" w:cs="Calibri"/>
          <w:b/>
          <w:sz w:val="24"/>
          <w:szCs w:val="24"/>
          <w:lang w:val="en-US"/>
        </w:rPr>
        <w:lastRenderedPageBreak/>
        <w:t>Injunctive No</w:t>
      </w:r>
      <w:r w:rsidRPr="00D960EA">
        <w:rPr>
          <w:rFonts w:ascii="Calibri" w:eastAsia="Calibri" w:hAnsi="Calibri" w:cs="Calibri"/>
          <w:b/>
          <w:sz w:val="24"/>
          <w:szCs w:val="24"/>
          <w:lang w:val="en-US"/>
        </w:rPr>
        <w:t>rms</w:t>
      </w:r>
      <w:r w:rsidRPr="00D960EA">
        <w:rPr>
          <w:rFonts w:ascii="Calibri" w:eastAsia="Calibri" w:hAnsi="Calibri" w:cs="Calibri"/>
          <w:sz w:val="24"/>
          <w:szCs w:val="24"/>
          <w:lang w:val="en-US"/>
        </w:rPr>
        <w:t>: Behaviors that are perceived as socially acceptable or unacceptable.</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sz w:val="24"/>
          <w:szCs w:val="24"/>
          <w:lang w:val="en-US"/>
        </w:rPr>
        <w:t>Norm violations often result in social sanctions, reinforcing adherence to expected behaviors. For instance, in professional settings, punctuality and formal attire are normative exp</w:t>
      </w:r>
      <w:r w:rsidRPr="00D960EA">
        <w:rPr>
          <w:rFonts w:ascii="Calibri" w:eastAsia="Calibri" w:hAnsi="Calibri" w:cs="Calibri"/>
          <w:sz w:val="24"/>
          <w:szCs w:val="24"/>
          <w:lang w:val="en-US"/>
        </w:rPr>
        <w:t>ectations that influence workplace interactions and organizational culture</w:t>
      </w:r>
      <w:r w:rsidRPr="00D960EA">
        <w:rPr>
          <w:rFonts w:ascii="Calibri" w:eastAsia="Calibri" w:hAnsi="Calibri" w:cs="Calibri"/>
          <w:lang w:val="en-US"/>
        </w:rPr>
        <w:t>.</w:t>
      </w:r>
    </w:p>
    <w:p w:rsidR="009856FA" w:rsidRPr="00D960EA" w:rsidRDefault="00B7188B">
      <w:pPr>
        <w:pStyle w:val="Heading4"/>
        <w:keepNext w:val="0"/>
        <w:keepLines w:val="0"/>
        <w:spacing w:before="240" w:after="240"/>
        <w:jc w:val="both"/>
        <w:rPr>
          <w:rFonts w:ascii="Calibri" w:eastAsia="Calibri" w:hAnsi="Calibri" w:cs="Calibri"/>
          <w:b/>
          <w:color w:val="000000"/>
          <w:sz w:val="26"/>
          <w:szCs w:val="26"/>
          <w:lang w:val="en-US"/>
        </w:rPr>
      </w:pPr>
      <w:bookmarkStart w:id="21" w:name="_xapnn0k6q1uq" w:colFirst="0" w:colLast="0"/>
      <w:bookmarkEnd w:id="21"/>
      <w:r w:rsidRPr="00D960EA">
        <w:rPr>
          <w:rFonts w:ascii="Calibri" w:eastAsia="Calibri" w:hAnsi="Calibri" w:cs="Calibri"/>
          <w:color w:val="000000"/>
          <w:sz w:val="26"/>
          <w:szCs w:val="26"/>
          <w:lang w:val="en-US"/>
        </w:rPr>
        <w:t xml:space="preserve"> </w:t>
      </w:r>
      <w:r w:rsidRPr="00D960EA">
        <w:rPr>
          <w:rFonts w:ascii="Calibri" w:eastAsia="Calibri" w:hAnsi="Calibri" w:cs="Calibri"/>
          <w:b/>
          <w:color w:val="000000"/>
          <w:sz w:val="26"/>
          <w:szCs w:val="26"/>
          <w:lang w:val="en-US"/>
        </w:rPr>
        <w:t>5. Psychological Perspectives on Human Behavior</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Several psychological theories provide insights into human behavior in social contexts:</w:t>
      </w:r>
    </w:p>
    <w:p w:rsidR="009856FA" w:rsidRPr="00D960EA" w:rsidRDefault="00B7188B">
      <w:pPr>
        <w:numPr>
          <w:ilvl w:val="0"/>
          <w:numId w:val="65"/>
        </w:numPr>
        <w:spacing w:before="240"/>
        <w:jc w:val="both"/>
        <w:rPr>
          <w:lang w:val="en-US"/>
        </w:rPr>
      </w:pPr>
      <w:r w:rsidRPr="00D960EA">
        <w:rPr>
          <w:rFonts w:ascii="Calibri" w:eastAsia="Calibri" w:hAnsi="Calibri" w:cs="Calibri"/>
          <w:b/>
          <w:lang w:val="en-US"/>
        </w:rPr>
        <w:t>Cognitive Dissonance Theory (Festinger, 195</w:t>
      </w:r>
      <w:r w:rsidRPr="00D960EA">
        <w:rPr>
          <w:rFonts w:ascii="Calibri" w:eastAsia="Calibri" w:hAnsi="Calibri" w:cs="Calibri"/>
          <w:b/>
          <w:lang w:val="en-US"/>
        </w:rPr>
        <w:t>7)</w:t>
      </w:r>
      <w:r w:rsidRPr="00D960EA">
        <w:rPr>
          <w:rFonts w:ascii="Calibri" w:eastAsia="Calibri" w:hAnsi="Calibri" w:cs="Calibri"/>
          <w:lang w:val="en-US"/>
        </w:rPr>
        <w:t>: Suggests that individuals experience psychological discomfort when their actions contradict their beliefs, prompting behavioral adjustments.</w:t>
      </w:r>
    </w:p>
    <w:p w:rsidR="009856FA" w:rsidRPr="00D960EA" w:rsidRDefault="00B7188B">
      <w:pPr>
        <w:numPr>
          <w:ilvl w:val="0"/>
          <w:numId w:val="65"/>
        </w:numPr>
        <w:jc w:val="both"/>
        <w:rPr>
          <w:lang w:val="en-US"/>
        </w:rPr>
      </w:pPr>
      <w:r w:rsidRPr="00D960EA">
        <w:rPr>
          <w:rFonts w:ascii="Calibri" w:eastAsia="Calibri" w:hAnsi="Calibri" w:cs="Calibri"/>
          <w:b/>
          <w:lang w:val="en-US"/>
        </w:rPr>
        <w:t>Theory of Planned Behavior (Ajzen, 1991)</w:t>
      </w:r>
      <w:r w:rsidRPr="00D960EA">
        <w:rPr>
          <w:rFonts w:ascii="Calibri" w:eastAsia="Calibri" w:hAnsi="Calibri" w:cs="Calibri"/>
          <w:lang w:val="en-US"/>
        </w:rPr>
        <w:t>: Explains that behavioral intentions are influenced by attitudes, subj</w:t>
      </w:r>
      <w:r w:rsidRPr="00D960EA">
        <w:rPr>
          <w:rFonts w:ascii="Calibri" w:eastAsia="Calibri" w:hAnsi="Calibri" w:cs="Calibri"/>
          <w:lang w:val="en-US"/>
        </w:rPr>
        <w:t>ective norms, and perceived behavioral control.</w:t>
      </w:r>
    </w:p>
    <w:p w:rsidR="009856FA" w:rsidRPr="00D960EA" w:rsidRDefault="00B7188B">
      <w:pPr>
        <w:numPr>
          <w:ilvl w:val="0"/>
          <w:numId w:val="65"/>
        </w:numPr>
        <w:spacing w:after="240"/>
        <w:jc w:val="both"/>
        <w:rPr>
          <w:lang w:val="en-US"/>
        </w:rPr>
      </w:pPr>
      <w:r w:rsidRPr="00D960EA">
        <w:rPr>
          <w:rFonts w:ascii="Calibri" w:eastAsia="Calibri" w:hAnsi="Calibri" w:cs="Calibri"/>
          <w:b/>
          <w:lang w:val="en-US"/>
        </w:rPr>
        <w:t>Self-Determination Theory (Deci &amp; Ryan, 1985)</w:t>
      </w:r>
      <w:r w:rsidRPr="00D960EA">
        <w:rPr>
          <w:rFonts w:ascii="Calibri" w:eastAsia="Calibri" w:hAnsi="Calibri" w:cs="Calibri"/>
          <w:lang w:val="en-US"/>
        </w:rPr>
        <w:t>: Highlights the importance of autonomy, competence, and relatedness in shaping motivation and behavior.</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Human behavior in social contexts is a dynamic interplay of cognitive processes, cultural influences, and environmental factors. Understanding these determinants can enhance social cohesion, foster positive interpersonal relationships, and facilitate effec</w:t>
      </w:r>
      <w:r w:rsidRPr="00D960EA">
        <w:rPr>
          <w:rFonts w:ascii="Calibri" w:eastAsia="Calibri" w:hAnsi="Calibri" w:cs="Calibri"/>
          <w:lang w:val="en-US"/>
        </w:rPr>
        <w:t>tive policy-making in diverse societies. Future research should explore the impact of globalization and digital communication on evolving social behaviors, providing deeper insights into the adaptation of human interactions in modern societies.</w:t>
      </w:r>
    </w:p>
    <w:p w:rsidR="009856FA" w:rsidRPr="00D960EA" w:rsidRDefault="009856FA">
      <w:pPr>
        <w:spacing w:before="240" w:after="240"/>
        <w:jc w:val="both"/>
        <w:rPr>
          <w:rFonts w:ascii="Calibri" w:eastAsia="Calibri" w:hAnsi="Calibri" w:cs="Calibri"/>
          <w:lang w:val="en-US"/>
        </w:rPr>
      </w:pPr>
    </w:p>
    <w:p w:rsidR="009856FA" w:rsidRPr="00D960EA" w:rsidRDefault="00B7188B">
      <w:pPr>
        <w:pStyle w:val="Heading4"/>
        <w:keepNext w:val="0"/>
        <w:keepLines w:val="0"/>
        <w:spacing w:before="240" w:after="240"/>
        <w:jc w:val="both"/>
        <w:rPr>
          <w:rFonts w:ascii="Calibri" w:eastAsia="Calibri" w:hAnsi="Calibri" w:cs="Calibri"/>
          <w:b/>
          <w:color w:val="000000"/>
          <w:sz w:val="26"/>
          <w:szCs w:val="26"/>
          <w:lang w:val="en-US"/>
        </w:rPr>
      </w:pPr>
      <w:bookmarkStart w:id="22" w:name="_cisphthoz9i8" w:colFirst="0" w:colLast="0"/>
      <w:bookmarkEnd w:id="22"/>
      <w:r w:rsidRPr="00D960EA">
        <w:rPr>
          <w:rFonts w:ascii="Calibri" w:eastAsia="Calibri" w:hAnsi="Calibri" w:cs="Calibri"/>
          <w:b/>
          <w:color w:val="000000"/>
          <w:sz w:val="26"/>
          <w:szCs w:val="26"/>
          <w:lang w:val="en-US"/>
        </w:rPr>
        <w:t xml:space="preserve">6. Social </w:t>
      </w:r>
      <w:r w:rsidRPr="00D960EA">
        <w:rPr>
          <w:rFonts w:ascii="Calibri" w:eastAsia="Calibri" w:hAnsi="Calibri" w:cs="Calibri"/>
          <w:b/>
          <w:color w:val="000000"/>
          <w:sz w:val="26"/>
          <w:szCs w:val="26"/>
          <w:lang w:val="en-US"/>
        </w:rPr>
        <w:t>Exchange Theory (SET)</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Social Exchange Theory (SET) explains human interactions as cost-benefit analyses where individuals assess whether a relationship provides more rewards than costs. Rooted in utilitarianism and behaviorism, the theory suggests that peo</w:t>
      </w:r>
      <w:r w:rsidRPr="00D960EA">
        <w:rPr>
          <w:rFonts w:ascii="Calibri" w:eastAsia="Calibri" w:hAnsi="Calibri" w:cs="Calibri"/>
          <w:sz w:val="24"/>
          <w:szCs w:val="24"/>
          <w:lang w:val="en-US"/>
        </w:rPr>
        <w:t>ple engage in social exchanges expecting to maximize benefits while minimizing losses.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Developed by George Homans (1961), Peter Blau (1964), and Richard Emerson (1972), SET has become a key framework in social psychology, sociology, and economics, influenc</w:t>
      </w:r>
      <w:r w:rsidRPr="00D960EA">
        <w:rPr>
          <w:rFonts w:ascii="Calibri" w:eastAsia="Calibri" w:hAnsi="Calibri" w:cs="Calibri"/>
          <w:sz w:val="24"/>
          <w:szCs w:val="24"/>
          <w:lang w:val="en-US"/>
        </w:rPr>
        <w:t>ing studies on relationships, workplace dynamics, and social structures.</w:t>
      </w:r>
    </w:p>
    <w:p w:rsidR="009856FA" w:rsidRDefault="00B7188B">
      <w:pPr>
        <w:pStyle w:val="Heading4"/>
        <w:keepNext w:val="0"/>
        <w:keepLines w:val="0"/>
        <w:numPr>
          <w:ilvl w:val="0"/>
          <w:numId w:val="49"/>
        </w:numPr>
        <w:spacing w:before="240" w:after="240"/>
        <w:jc w:val="both"/>
        <w:rPr>
          <w:rFonts w:ascii="Calibri" w:eastAsia="Calibri" w:hAnsi="Calibri" w:cs="Calibri"/>
          <w:color w:val="000000"/>
        </w:rPr>
      </w:pPr>
      <w:bookmarkStart w:id="23" w:name="_flop97ab7fg9" w:colFirst="0" w:colLast="0"/>
      <w:bookmarkEnd w:id="23"/>
      <w:r>
        <w:rPr>
          <w:rFonts w:ascii="Calibri" w:eastAsia="Calibri" w:hAnsi="Calibri" w:cs="Calibri"/>
          <w:color w:val="000000"/>
        </w:rPr>
        <w:t xml:space="preserve">6.1 Foundations of Social Exchange Theory </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SET is based on the idea that human interactions resemble economic transactions, where individuals continuously weigh the rewards (benefits)</w:t>
      </w:r>
      <w:r w:rsidRPr="00D960EA">
        <w:rPr>
          <w:rFonts w:ascii="Calibri" w:eastAsia="Calibri" w:hAnsi="Calibri" w:cs="Calibri"/>
          <w:sz w:val="24"/>
          <w:szCs w:val="24"/>
          <w:lang w:val="en-US"/>
        </w:rPr>
        <w:t xml:space="preserve"> and costs (effort, risk, emotional strain, or financial loss) of their relationships. Homans (1961) defined social exchange as an interaction involving tangible or intangible rewards, reinforced by repeated exchanges. Blau (1964) expanded this idea by int</w:t>
      </w:r>
      <w:r w:rsidRPr="00D960EA">
        <w:rPr>
          <w:rFonts w:ascii="Calibri" w:eastAsia="Calibri" w:hAnsi="Calibri" w:cs="Calibri"/>
          <w:sz w:val="24"/>
          <w:szCs w:val="24"/>
          <w:lang w:val="en-US"/>
        </w:rPr>
        <w:t xml:space="preserve">roducing the social structures that emerge from exchanges, </w:t>
      </w:r>
      <w:r w:rsidRPr="00D960EA">
        <w:rPr>
          <w:rFonts w:ascii="Calibri" w:eastAsia="Calibri" w:hAnsi="Calibri" w:cs="Calibri"/>
          <w:sz w:val="24"/>
          <w:szCs w:val="24"/>
          <w:lang w:val="en-US"/>
        </w:rPr>
        <w:lastRenderedPageBreak/>
        <w:t>emphasizing that relationships are often governed by mutual expectations rather than formal agreements.</w:t>
      </w:r>
    </w:p>
    <w:p w:rsidR="009856FA" w:rsidRDefault="00B7188B">
      <w:pPr>
        <w:pStyle w:val="Heading4"/>
        <w:keepNext w:val="0"/>
        <w:keepLines w:val="0"/>
        <w:numPr>
          <w:ilvl w:val="0"/>
          <w:numId w:val="7"/>
        </w:numPr>
        <w:spacing w:before="240" w:after="240"/>
        <w:jc w:val="both"/>
        <w:rPr>
          <w:rFonts w:ascii="Calibri" w:eastAsia="Calibri" w:hAnsi="Calibri" w:cs="Calibri"/>
          <w:color w:val="000000"/>
        </w:rPr>
      </w:pPr>
      <w:bookmarkStart w:id="24" w:name="_qz89lhp72oka" w:colFirst="0" w:colLast="0"/>
      <w:bookmarkEnd w:id="24"/>
      <w:r>
        <w:rPr>
          <w:rFonts w:ascii="Calibri" w:eastAsia="Calibri" w:hAnsi="Calibri" w:cs="Calibri"/>
          <w:color w:val="000000"/>
        </w:rPr>
        <w:t>6.2 Cost-Benefit Analysis in Relationships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One of the core aspects of SET is that individuals evaluate their relationships based on what they receive versus what they give. Rewards can include emotional support, companionship, financial stability, or career opportunities, while costs involve time i</w:t>
      </w:r>
      <w:r w:rsidRPr="00D960EA">
        <w:rPr>
          <w:rFonts w:ascii="Calibri" w:eastAsia="Calibri" w:hAnsi="Calibri" w:cs="Calibri"/>
          <w:sz w:val="24"/>
          <w:szCs w:val="24"/>
          <w:lang w:val="en-US"/>
        </w:rPr>
        <w:t>nvestment, effort, or even emotional distress. When rewards exceed costs, individuals are likely to maintain the relationship; however, when costs outweigh benefits, they may withdraw.</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Homans (1974) also introduced the concept of distributive justice, argu</w:t>
      </w:r>
      <w:r w:rsidRPr="00D960EA">
        <w:rPr>
          <w:rFonts w:ascii="Calibri" w:eastAsia="Calibri" w:hAnsi="Calibri" w:cs="Calibri"/>
          <w:sz w:val="24"/>
          <w:szCs w:val="24"/>
          <w:lang w:val="en-US"/>
        </w:rPr>
        <w:t>ing that perceived unfairness in exchanges leads to dissatisfaction. If someone feels they are giving more than they receive, they may experience resentment or frustration, whereas over-benefited individuals may feel guilt or pressure to reciprocate.</w:t>
      </w:r>
    </w:p>
    <w:p w:rsidR="009856FA" w:rsidRPr="00D960EA" w:rsidRDefault="00B7188B">
      <w:pPr>
        <w:pStyle w:val="Heading4"/>
        <w:keepNext w:val="0"/>
        <w:keepLines w:val="0"/>
        <w:numPr>
          <w:ilvl w:val="0"/>
          <w:numId w:val="22"/>
        </w:numPr>
        <w:spacing w:before="240" w:after="240"/>
        <w:jc w:val="both"/>
        <w:rPr>
          <w:rFonts w:ascii="Calibri" w:eastAsia="Calibri" w:hAnsi="Calibri" w:cs="Calibri"/>
          <w:color w:val="000000"/>
          <w:lang w:val="en-US"/>
        </w:rPr>
      </w:pPr>
      <w:bookmarkStart w:id="25" w:name="_z5me0oklzu14" w:colFirst="0" w:colLast="0"/>
      <w:bookmarkEnd w:id="25"/>
      <w:r w:rsidRPr="00D960EA">
        <w:rPr>
          <w:rFonts w:ascii="Calibri" w:eastAsia="Calibri" w:hAnsi="Calibri" w:cs="Calibri"/>
          <w:color w:val="000000"/>
          <w:lang w:val="en-US"/>
        </w:rPr>
        <w:t>6.3 P</w:t>
      </w:r>
      <w:r w:rsidRPr="00D960EA">
        <w:rPr>
          <w:rFonts w:ascii="Calibri" w:eastAsia="Calibri" w:hAnsi="Calibri" w:cs="Calibri"/>
          <w:color w:val="000000"/>
          <w:lang w:val="en-US"/>
        </w:rPr>
        <w:t>ower and Dependence in Social Exchange</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Another critical component of SET is power dynamics, as explored by Emerson (1972). He argued that power is linked to dependence—the more a person depends on another for resources, emotional support, or validation, th</w:t>
      </w:r>
      <w:r w:rsidRPr="00D960EA">
        <w:rPr>
          <w:rFonts w:ascii="Calibri" w:eastAsia="Calibri" w:hAnsi="Calibri" w:cs="Calibri"/>
          <w:sz w:val="24"/>
          <w:szCs w:val="24"/>
          <w:lang w:val="en-US"/>
        </w:rPr>
        <w:t>e less power they have in the relationship. Unequal exchanges can result in manipulation, coercion, or social inequality, which is why individuals often seek to balance dependency by diversifying their sources of rewards.</w:t>
      </w:r>
    </w:p>
    <w:p w:rsidR="009856FA" w:rsidRDefault="00B7188B">
      <w:pPr>
        <w:pStyle w:val="Heading4"/>
        <w:keepNext w:val="0"/>
        <w:keepLines w:val="0"/>
        <w:numPr>
          <w:ilvl w:val="0"/>
          <w:numId w:val="35"/>
        </w:numPr>
        <w:spacing w:before="240" w:after="240"/>
        <w:jc w:val="both"/>
        <w:rPr>
          <w:rFonts w:ascii="Calibri" w:eastAsia="Calibri" w:hAnsi="Calibri" w:cs="Calibri"/>
          <w:color w:val="000000"/>
        </w:rPr>
      </w:pPr>
      <w:bookmarkStart w:id="26" w:name="_1gt6z682fele" w:colFirst="0" w:colLast="0"/>
      <w:bookmarkEnd w:id="26"/>
      <w:r>
        <w:rPr>
          <w:rFonts w:ascii="Calibri" w:eastAsia="Calibri" w:hAnsi="Calibri" w:cs="Calibri"/>
          <w:color w:val="000000"/>
        </w:rPr>
        <w:t>6.4 Types of Social Exchanges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 xml:space="preserve">SET </w:t>
      </w:r>
      <w:r w:rsidRPr="00D960EA">
        <w:rPr>
          <w:rFonts w:ascii="Calibri" w:eastAsia="Calibri" w:hAnsi="Calibri" w:cs="Calibri"/>
          <w:sz w:val="24"/>
          <w:szCs w:val="24"/>
          <w:lang w:val="en-US"/>
        </w:rPr>
        <w:t>identifies two primary types of exchanges:</w:t>
      </w:r>
    </w:p>
    <w:p w:rsidR="009856FA" w:rsidRPr="00D960EA" w:rsidRDefault="00B7188B">
      <w:pPr>
        <w:numPr>
          <w:ilvl w:val="0"/>
          <w:numId w:val="68"/>
        </w:numPr>
        <w:spacing w:before="240"/>
        <w:jc w:val="both"/>
        <w:rPr>
          <w:rFonts w:ascii="Calibri" w:eastAsia="Calibri" w:hAnsi="Calibri" w:cs="Calibri"/>
          <w:sz w:val="24"/>
          <w:szCs w:val="24"/>
          <w:lang w:val="en-US"/>
        </w:rPr>
      </w:pPr>
      <w:r w:rsidRPr="00D960EA">
        <w:rPr>
          <w:rFonts w:ascii="Calibri" w:eastAsia="Calibri" w:hAnsi="Calibri" w:cs="Calibri"/>
          <w:sz w:val="24"/>
          <w:szCs w:val="24"/>
          <w:lang w:val="en-US"/>
        </w:rPr>
        <w:t>Reciprocal Exchanges – Unspoken, informal exchanges based on mutual trust and long-term expectations (e.g., friendships, romantic relationships).</w:t>
      </w:r>
    </w:p>
    <w:p w:rsidR="009856FA" w:rsidRPr="00D960EA" w:rsidRDefault="00B7188B">
      <w:pPr>
        <w:numPr>
          <w:ilvl w:val="0"/>
          <w:numId w:val="68"/>
        </w:numPr>
        <w:spacing w:after="240"/>
        <w:jc w:val="both"/>
        <w:rPr>
          <w:rFonts w:ascii="Calibri" w:eastAsia="Calibri" w:hAnsi="Calibri" w:cs="Calibri"/>
          <w:sz w:val="24"/>
          <w:szCs w:val="24"/>
          <w:lang w:val="en-US"/>
        </w:rPr>
      </w:pPr>
      <w:r w:rsidRPr="00D960EA">
        <w:rPr>
          <w:rFonts w:ascii="Calibri" w:eastAsia="Calibri" w:hAnsi="Calibri" w:cs="Calibri"/>
          <w:sz w:val="24"/>
          <w:szCs w:val="24"/>
          <w:lang w:val="en-US"/>
        </w:rPr>
        <w:t xml:space="preserve">Negotiated Exchanges – Formal agreements where both parties define </w:t>
      </w:r>
      <w:r w:rsidRPr="00D960EA">
        <w:rPr>
          <w:rFonts w:ascii="Calibri" w:eastAsia="Calibri" w:hAnsi="Calibri" w:cs="Calibri"/>
          <w:sz w:val="24"/>
          <w:szCs w:val="24"/>
          <w:lang w:val="en-US"/>
        </w:rPr>
        <w:t>expectations and terms (e.g., business contracts, employment relationships).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The difference between these two types explains why some relationships develop naturally, while others require explicit agreements to function smoothly.</w:t>
      </w:r>
    </w:p>
    <w:p w:rsidR="009856FA" w:rsidRDefault="00B7188B">
      <w:pPr>
        <w:pStyle w:val="Heading4"/>
        <w:keepNext w:val="0"/>
        <w:keepLines w:val="0"/>
        <w:numPr>
          <w:ilvl w:val="0"/>
          <w:numId w:val="56"/>
        </w:numPr>
        <w:spacing w:before="240" w:after="240"/>
        <w:jc w:val="both"/>
        <w:rPr>
          <w:rFonts w:ascii="Calibri" w:eastAsia="Calibri" w:hAnsi="Calibri" w:cs="Calibri"/>
          <w:color w:val="000000"/>
        </w:rPr>
      </w:pPr>
      <w:bookmarkStart w:id="27" w:name="_8v88yqi9pqq2" w:colFirst="0" w:colLast="0"/>
      <w:bookmarkEnd w:id="27"/>
      <w:r>
        <w:rPr>
          <w:rFonts w:ascii="Calibri" w:eastAsia="Calibri" w:hAnsi="Calibri" w:cs="Calibri"/>
          <w:color w:val="000000"/>
        </w:rPr>
        <w:t>6.5 Applications of Social</w:t>
      </w:r>
      <w:r>
        <w:rPr>
          <w:rFonts w:ascii="Calibri" w:eastAsia="Calibri" w:hAnsi="Calibri" w:cs="Calibri"/>
          <w:color w:val="000000"/>
        </w:rPr>
        <w:t xml:space="preserve"> Exchange Theory</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SET applies to various aspects of life, including personal relationships, workplace dynamics, and digital interactions.</w:t>
      </w:r>
    </w:p>
    <w:p w:rsidR="009856FA" w:rsidRPr="00D960EA" w:rsidRDefault="00B7188B">
      <w:pPr>
        <w:numPr>
          <w:ilvl w:val="0"/>
          <w:numId w:val="62"/>
        </w:numPr>
        <w:spacing w:before="240"/>
        <w:jc w:val="both"/>
        <w:rPr>
          <w:rFonts w:ascii="Calibri" w:eastAsia="Calibri" w:hAnsi="Calibri" w:cs="Calibri"/>
          <w:sz w:val="24"/>
          <w:szCs w:val="24"/>
          <w:lang w:val="en-US"/>
        </w:rPr>
      </w:pPr>
      <w:r w:rsidRPr="00D960EA">
        <w:rPr>
          <w:rFonts w:ascii="Calibri" w:eastAsia="Calibri" w:hAnsi="Calibri" w:cs="Calibri"/>
          <w:sz w:val="24"/>
          <w:szCs w:val="24"/>
          <w:lang w:val="en-US"/>
        </w:rPr>
        <w:t>In the workplace, employees expect fair compensation, recognition, and career growth in exchange for their effort. If r</w:t>
      </w:r>
      <w:r w:rsidRPr="00D960EA">
        <w:rPr>
          <w:rFonts w:ascii="Calibri" w:eastAsia="Calibri" w:hAnsi="Calibri" w:cs="Calibri"/>
          <w:sz w:val="24"/>
          <w:szCs w:val="24"/>
          <w:lang w:val="en-US"/>
        </w:rPr>
        <w:t>ewards are perceived as insufficient, employees may disengage or leave.</w:t>
      </w:r>
    </w:p>
    <w:p w:rsidR="009856FA" w:rsidRDefault="00B7188B">
      <w:pPr>
        <w:numPr>
          <w:ilvl w:val="0"/>
          <w:numId w:val="62"/>
        </w:numPr>
        <w:jc w:val="both"/>
        <w:rPr>
          <w:rFonts w:ascii="Calibri" w:eastAsia="Calibri" w:hAnsi="Calibri" w:cs="Calibri"/>
          <w:sz w:val="24"/>
          <w:szCs w:val="24"/>
        </w:rPr>
      </w:pPr>
      <w:r w:rsidRPr="00D960EA">
        <w:rPr>
          <w:rFonts w:ascii="Calibri" w:eastAsia="Calibri" w:hAnsi="Calibri" w:cs="Calibri"/>
          <w:sz w:val="24"/>
          <w:szCs w:val="24"/>
          <w:lang w:val="en-US"/>
        </w:rPr>
        <w:lastRenderedPageBreak/>
        <w:t xml:space="preserve">In social relationships, individuals assess their partners' contributions in terms of emotional support, companionship, and reliability. </w:t>
      </w:r>
      <w:r>
        <w:rPr>
          <w:rFonts w:ascii="Calibri" w:eastAsia="Calibri" w:hAnsi="Calibri" w:cs="Calibri"/>
          <w:sz w:val="24"/>
          <w:szCs w:val="24"/>
        </w:rPr>
        <w:t>When an imbalance occurs, relationships often b</w:t>
      </w:r>
      <w:r>
        <w:rPr>
          <w:rFonts w:ascii="Calibri" w:eastAsia="Calibri" w:hAnsi="Calibri" w:cs="Calibri"/>
          <w:sz w:val="24"/>
          <w:szCs w:val="24"/>
        </w:rPr>
        <w:t>ecome strained.</w:t>
      </w:r>
    </w:p>
    <w:p w:rsidR="009856FA" w:rsidRPr="00D960EA" w:rsidRDefault="00B7188B">
      <w:pPr>
        <w:numPr>
          <w:ilvl w:val="0"/>
          <w:numId w:val="62"/>
        </w:numPr>
        <w:spacing w:after="240"/>
        <w:jc w:val="both"/>
        <w:rPr>
          <w:rFonts w:ascii="Calibri" w:eastAsia="Calibri" w:hAnsi="Calibri" w:cs="Calibri"/>
          <w:sz w:val="24"/>
          <w:szCs w:val="24"/>
          <w:lang w:val="en-US"/>
        </w:rPr>
      </w:pPr>
      <w:r w:rsidRPr="00D960EA">
        <w:rPr>
          <w:rFonts w:ascii="Calibri" w:eastAsia="Calibri" w:hAnsi="Calibri" w:cs="Calibri"/>
          <w:sz w:val="24"/>
          <w:szCs w:val="24"/>
          <w:lang w:val="en-US"/>
        </w:rPr>
        <w:t>In digital interactions, users engage in social media based on perceived rewards such as likes, validation, or networking opportunities.</w:t>
      </w:r>
    </w:p>
    <w:p w:rsidR="009856FA" w:rsidRPr="00D960EA" w:rsidRDefault="009856FA">
      <w:pPr>
        <w:pStyle w:val="Heading3"/>
        <w:keepNext w:val="0"/>
        <w:keepLines w:val="0"/>
        <w:spacing w:before="280"/>
        <w:jc w:val="both"/>
        <w:rPr>
          <w:rFonts w:ascii="Calibri" w:eastAsia="Calibri" w:hAnsi="Calibri" w:cs="Calibri"/>
          <w:b/>
          <w:color w:val="000000"/>
          <w:sz w:val="26"/>
          <w:szCs w:val="26"/>
          <w:lang w:val="en-US"/>
        </w:rPr>
      </w:pPr>
      <w:bookmarkStart w:id="28" w:name="_1rrav4paufv7" w:colFirst="0" w:colLast="0"/>
      <w:bookmarkEnd w:id="28"/>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Social Exchange Theory remains a powerful framework for understanding human behavior in various contex</w:t>
      </w:r>
      <w:r w:rsidRPr="00D960EA">
        <w:rPr>
          <w:rFonts w:ascii="Calibri" w:eastAsia="Calibri" w:hAnsi="Calibri" w:cs="Calibri"/>
          <w:sz w:val="24"/>
          <w:szCs w:val="24"/>
          <w:lang w:val="en-US"/>
        </w:rPr>
        <w:t xml:space="preserve">ts. Whether in friendships, business relationships, or social networks, people engage in interactions driven by the desire to maximize benefits and minimize losses. By recognizing the role of fairness, reciprocity, and power dynamics, SET provides insight </w:t>
      </w:r>
      <w:r w:rsidRPr="00D960EA">
        <w:rPr>
          <w:rFonts w:ascii="Calibri" w:eastAsia="Calibri" w:hAnsi="Calibri" w:cs="Calibri"/>
          <w:sz w:val="24"/>
          <w:szCs w:val="24"/>
          <w:lang w:val="en-US"/>
        </w:rPr>
        <w:t>into why relationships succeed, fail, or change over time.</w:t>
      </w:r>
      <w:r w:rsidRPr="00D960EA">
        <w:rPr>
          <w:rFonts w:ascii="Calibri" w:eastAsia="Calibri" w:hAnsi="Calibri" w:cs="Calibri"/>
          <w:i/>
          <w:sz w:val="24"/>
          <w:szCs w:val="24"/>
          <w:lang w:val="en-US"/>
        </w:rPr>
        <w:t>(Cook &amp; Rice, 2006)</w:t>
      </w:r>
      <w:r w:rsidRPr="00D960EA">
        <w:rPr>
          <w:rFonts w:ascii="Calibri" w:eastAsia="Calibri" w:hAnsi="Calibri" w:cs="Calibri"/>
          <w:sz w:val="24"/>
          <w:szCs w:val="24"/>
          <w:lang w:val="en-US"/>
        </w:rPr>
        <w:t>.</w:t>
      </w:r>
    </w:p>
    <w:p w:rsidR="009856FA" w:rsidRPr="00D960EA" w:rsidRDefault="00B7188B">
      <w:pPr>
        <w:spacing w:before="240" w:after="240"/>
        <w:jc w:val="both"/>
        <w:rPr>
          <w:rFonts w:ascii="Calibri" w:eastAsia="Calibri" w:hAnsi="Calibri" w:cs="Calibri"/>
          <w:b/>
          <w:sz w:val="32"/>
          <w:szCs w:val="32"/>
          <w:lang w:val="en-US"/>
        </w:rPr>
      </w:pPr>
      <w:r w:rsidRPr="00D960EA">
        <w:rPr>
          <w:lang w:val="en-US"/>
        </w:rPr>
        <w:br w:type="page"/>
      </w:r>
    </w:p>
    <w:p w:rsidR="009856FA" w:rsidRPr="00D960EA" w:rsidRDefault="00B7188B">
      <w:pPr>
        <w:spacing w:before="240" w:after="240"/>
        <w:jc w:val="both"/>
        <w:rPr>
          <w:rFonts w:ascii="Calibri" w:eastAsia="Calibri" w:hAnsi="Calibri" w:cs="Calibri"/>
          <w:b/>
          <w:sz w:val="28"/>
          <w:szCs w:val="28"/>
          <w:lang w:val="en-US"/>
        </w:rPr>
      </w:pPr>
      <w:r w:rsidRPr="00D960EA">
        <w:rPr>
          <w:rFonts w:ascii="Calibri" w:eastAsia="Calibri" w:hAnsi="Calibri" w:cs="Calibri"/>
          <w:b/>
          <w:sz w:val="32"/>
          <w:szCs w:val="32"/>
          <w:lang w:val="en-US"/>
        </w:rPr>
        <w:lastRenderedPageBreak/>
        <w:t>Section 2:</w:t>
      </w:r>
      <w:r w:rsidRPr="00D960EA">
        <w:rPr>
          <w:rFonts w:ascii="Calibri" w:eastAsia="Calibri" w:hAnsi="Calibri" w:cs="Calibri"/>
          <w:b/>
          <w:color w:val="000000"/>
          <w:sz w:val="28"/>
          <w:szCs w:val="28"/>
          <w:lang w:val="en-US"/>
        </w:rPr>
        <w:t xml:space="preserve"> THE ROLE OF LOCAL RESIDENTS </w:t>
      </w:r>
      <w:r w:rsidRPr="00D960EA">
        <w:rPr>
          <w:rFonts w:ascii="Calibri" w:eastAsia="Calibri" w:hAnsi="Calibri" w:cs="Calibri"/>
          <w:b/>
          <w:sz w:val="28"/>
          <w:szCs w:val="28"/>
          <w:lang w:val="en-US"/>
        </w:rPr>
        <w:t xml:space="preserve">BEHAVIOR </w:t>
      </w:r>
      <w:r w:rsidRPr="00D960EA">
        <w:rPr>
          <w:rFonts w:ascii="Calibri" w:eastAsia="Calibri" w:hAnsi="Calibri" w:cs="Calibri"/>
          <w:b/>
          <w:color w:val="000000"/>
          <w:sz w:val="28"/>
          <w:szCs w:val="28"/>
          <w:lang w:val="en-US"/>
        </w:rPr>
        <w:t>IN A TOURISM CONTEXT</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Local residents play an essential role in shaping the tourism experience, influencing visitor satisfaction, and contributing to the sustainability of their communities. Their involvement extends beyond direct service provision to include cultural represent</w:t>
      </w:r>
      <w:r w:rsidRPr="00D960EA">
        <w:rPr>
          <w:rFonts w:ascii="Calibri" w:eastAsia="Calibri" w:hAnsi="Calibri" w:cs="Calibri"/>
          <w:sz w:val="24"/>
          <w:szCs w:val="24"/>
          <w:lang w:val="en-US"/>
        </w:rPr>
        <w:t>ation and environmental stewardship. Understanding their contributions helps create a more immersive and responsible tourism industry. (This is supported by Huber &amp; Gross, 2020, who highlight that local residents contribute both actively and passively to t</w:t>
      </w:r>
      <w:r w:rsidRPr="00D960EA">
        <w:rPr>
          <w:rFonts w:ascii="Calibri" w:eastAsia="Calibri" w:hAnsi="Calibri" w:cs="Calibri"/>
          <w:sz w:val="24"/>
          <w:szCs w:val="24"/>
          <w:lang w:val="en-US"/>
        </w:rPr>
        <w:t>ourism experiences.)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b/>
          <w:sz w:val="28"/>
          <w:szCs w:val="28"/>
          <w:lang w:val="en-US"/>
        </w:rPr>
        <w:t>1. The role of local residents in tourism</w:t>
      </w:r>
    </w:p>
    <w:p w:rsidR="009856FA" w:rsidRPr="00D960EA" w:rsidRDefault="00B7188B">
      <w:pPr>
        <w:pStyle w:val="Heading4"/>
        <w:keepNext w:val="0"/>
        <w:keepLines w:val="0"/>
        <w:spacing w:before="240" w:after="240"/>
        <w:jc w:val="both"/>
        <w:rPr>
          <w:rFonts w:ascii="Calibri" w:eastAsia="Calibri" w:hAnsi="Calibri" w:cs="Calibri"/>
          <w:b/>
          <w:color w:val="000000"/>
          <w:sz w:val="22"/>
          <w:szCs w:val="22"/>
          <w:lang w:val="en-US"/>
        </w:rPr>
      </w:pPr>
      <w:bookmarkStart w:id="29" w:name="_vk1jbsitosm0" w:colFirst="0" w:colLast="0"/>
      <w:bookmarkEnd w:id="29"/>
      <w:r w:rsidRPr="00D960EA">
        <w:rPr>
          <w:rFonts w:ascii="Calibri" w:eastAsia="Calibri" w:hAnsi="Calibri" w:cs="Calibri"/>
          <w:b/>
          <w:color w:val="000000"/>
          <w:sz w:val="26"/>
          <w:szCs w:val="26"/>
          <w:lang w:val="en-US"/>
        </w:rPr>
        <w:t>1.1 Local Residents as Service Providers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 xml:space="preserve">One of the most visible roles of local residents in tourism is their participation as service providers. From hotel staff and tour guides to restaurant </w:t>
      </w:r>
      <w:r w:rsidRPr="00D960EA">
        <w:rPr>
          <w:rFonts w:ascii="Calibri" w:eastAsia="Calibri" w:hAnsi="Calibri" w:cs="Calibri"/>
          <w:sz w:val="24"/>
          <w:szCs w:val="24"/>
          <w:lang w:val="en-US"/>
        </w:rPr>
        <w:t xml:space="preserve">workers and shop owners, these individuals directly interact with tourists, shaping their overall experience. Quality service, hospitality, and local knowledge are key factors that can make or break a visitor’s impression of a destination. (Huber &amp; Gross, </w:t>
      </w:r>
      <w:r w:rsidRPr="00D960EA">
        <w:rPr>
          <w:rFonts w:ascii="Calibri" w:eastAsia="Calibri" w:hAnsi="Calibri" w:cs="Calibri"/>
          <w:sz w:val="24"/>
          <w:szCs w:val="24"/>
          <w:lang w:val="en-US"/>
        </w:rPr>
        <w:t>2020, found that residents working in tourism services actively contribute to guest experiences, with many recognizing their role in ensuring high-quality service.)</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Even those not directly employed in the tourism sector contribute through casual interactio</w:t>
      </w:r>
      <w:r w:rsidRPr="00D960EA">
        <w:rPr>
          <w:rFonts w:ascii="Calibri" w:eastAsia="Calibri" w:hAnsi="Calibri" w:cs="Calibri"/>
          <w:sz w:val="24"/>
          <w:szCs w:val="24"/>
          <w:lang w:val="en-US"/>
        </w:rPr>
        <w:t>ns, offering directions, recommendations, or insights into local life. These interactions, whether professional or informal, play a crucial role in how tourists perceive a destination. (The study in Garmisch-Partenkirchen revealed that residents, even thos</w:t>
      </w:r>
      <w:r w:rsidRPr="00D960EA">
        <w:rPr>
          <w:rFonts w:ascii="Calibri" w:eastAsia="Calibri" w:hAnsi="Calibri" w:cs="Calibri"/>
          <w:sz w:val="24"/>
          <w:szCs w:val="24"/>
          <w:lang w:val="en-US"/>
        </w:rPr>
        <w:t>e in non-tourism professions, influence visitor experiences through daily encounters and local knowledge sharing.)</w:t>
      </w:r>
    </w:p>
    <w:p w:rsidR="009856FA" w:rsidRPr="00D960EA" w:rsidRDefault="00B7188B">
      <w:pPr>
        <w:pStyle w:val="Heading4"/>
        <w:keepNext w:val="0"/>
        <w:keepLines w:val="0"/>
        <w:spacing w:before="240" w:after="240"/>
        <w:jc w:val="both"/>
        <w:rPr>
          <w:rFonts w:ascii="Calibri" w:eastAsia="Calibri" w:hAnsi="Calibri" w:cs="Calibri"/>
          <w:b/>
          <w:color w:val="000000"/>
          <w:sz w:val="22"/>
          <w:szCs w:val="22"/>
          <w:lang w:val="en-US"/>
        </w:rPr>
      </w:pPr>
      <w:bookmarkStart w:id="30" w:name="_iex7pfmxzpfq" w:colFirst="0" w:colLast="0"/>
      <w:bookmarkEnd w:id="30"/>
      <w:r w:rsidRPr="00D960EA">
        <w:rPr>
          <w:rFonts w:ascii="Calibri" w:eastAsia="Calibri" w:hAnsi="Calibri" w:cs="Calibri"/>
          <w:color w:val="000000"/>
          <w:sz w:val="26"/>
          <w:szCs w:val="26"/>
          <w:lang w:val="en-US"/>
        </w:rPr>
        <w:t xml:space="preserve"> </w:t>
      </w:r>
      <w:r w:rsidRPr="00D960EA">
        <w:rPr>
          <w:rFonts w:ascii="Calibri" w:eastAsia="Calibri" w:hAnsi="Calibri" w:cs="Calibri"/>
          <w:b/>
          <w:color w:val="000000"/>
          <w:sz w:val="26"/>
          <w:szCs w:val="26"/>
          <w:lang w:val="en-US"/>
        </w:rPr>
        <w:t>1.2 Cultural Ambassadors: Keeping Traditions Alive</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Beyond service, local residents act as cultural ambassadors, preserving and sharing their</w:t>
      </w:r>
      <w:r w:rsidRPr="00D960EA">
        <w:rPr>
          <w:rFonts w:ascii="Calibri" w:eastAsia="Calibri" w:hAnsi="Calibri" w:cs="Calibri"/>
          <w:sz w:val="24"/>
          <w:szCs w:val="24"/>
          <w:lang w:val="en-US"/>
        </w:rPr>
        <w:t xml:space="preserve"> traditions with visitors. Festivals, historical storytelling, traditional attire, and craftsmanship add authenticity to a destination, allowing tourists to engage with the local way of life. (Huber &amp; Gross, 2020, emphasize that cultural events and traditi</w:t>
      </w:r>
      <w:r w:rsidRPr="00D960EA">
        <w:rPr>
          <w:rFonts w:ascii="Calibri" w:eastAsia="Calibri" w:hAnsi="Calibri" w:cs="Calibri"/>
          <w:sz w:val="24"/>
          <w:szCs w:val="24"/>
          <w:lang w:val="en-US"/>
        </w:rPr>
        <w:t>ons significantly contribute to tourist satisfaction, reinforcing a destination’s unique identity.)</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Cultural events provide an immersive experience, offering visitors a chance to participate rather than just observe. However, the challenge lies in maintaining the integrity of these traditions in the face of commercialization. Balancing tourism demands wi</w:t>
      </w:r>
      <w:r w:rsidRPr="00D960EA">
        <w:rPr>
          <w:rFonts w:ascii="Calibri" w:eastAsia="Calibri" w:hAnsi="Calibri" w:cs="Calibri"/>
          <w:sz w:val="24"/>
          <w:szCs w:val="24"/>
          <w:lang w:val="en-US"/>
        </w:rPr>
        <w:t>th cultural preservation is essential to prevent heritage from being diluted or overly commodified. (The study found that while locals recognize tourism’s economic benefits, they express concerns about maintaining cultural authenticity, particularly in lon</w:t>
      </w:r>
      <w:r w:rsidRPr="00D960EA">
        <w:rPr>
          <w:rFonts w:ascii="Calibri" w:eastAsia="Calibri" w:hAnsi="Calibri" w:cs="Calibri"/>
          <w:sz w:val="24"/>
          <w:szCs w:val="24"/>
          <w:lang w:val="en-US"/>
        </w:rPr>
        <w:t>g-standing traditions such as music festivals and traditional attire.)</w:t>
      </w:r>
    </w:p>
    <w:p w:rsidR="009856FA" w:rsidRPr="00D960EA" w:rsidRDefault="00B7188B">
      <w:pPr>
        <w:pStyle w:val="Heading4"/>
        <w:keepNext w:val="0"/>
        <w:keepLines w:val="0"/>
        <w:spacing w:before="240" w:after="240"/>
        <w:jc w:val="both"/>
        <w:rPr>
          <w:rFonts w:ascii="Calibri" w:eastAsia="Calibri" w:hAnsi="Calibri" w:cs="Calibri"/>
          <w:b/>
          <w:color w:val="000000"/>
          <w:sz w:val="22"/>
          <w:szCs w:val="22"/>
          <w:lang w:val="en-US"/>
        </w:rPr>
      </w:pPr>
      <w:bookmarkStart w:id="31" w:name="_oxop1ydhm6kh" w:colFirst="0" w:colLast="0"/>
      <w:bookmarkEnd w:id="31"/>
      <w:r w:rsidRPr="00D960EA">
        <w:rPr>
          <w:rFonts w:ascii="Calibri" w:eastAsia="Calibri" w:hAnsi="Calibri" w:cs="Calibri"/>
          <w:color w:val="000000"/>
          <w:sz w:val="26"/>
          <w:szCs w:val="26"/>
          <w:lang w:val="en-US"/>
        </w:rPr>
        <w:lastRenderedPageBreak/>
        <w:t xml:space="preserve"> </w:t>
      </w:r>
      <w:r w:rsidRPr="00D960EA">
        <w:rPr>
          <w:rFonts w:ascii="Calibri" w:eastAsia="Calibri" w:hAnsi="Calibri" w:cs="Calibri"/>
          <w:b/>
          <w:color w:val="000000"/>
          <w:sz w:val="26"/>
          <w:szCs w:val="26"/>
          <w:lang w:val="en-US"/>
        </w:rPr>
        <w:t>1.3 Environmental Caretakers: Sustaining Tourism Destinations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Tourism heavily relies on the natural and cultural landscapes of a destination, and local residents often take on the role</w:t>
      </w:r>
      <w:r w:rsidRPr="00D960EA">
        <w:rPr>
          <w:rFonts w:ascii="Calibri" w:eastAsia="Calibri" w:hAnsi="Calibri" w:cs="Calibri"/>
          <w:sz w:val="24"/>
          <w:szCs w:val="24"/>
          <w:lang w:val="en-US"/>
        </w:rPr>
        <w:t xml:space="preserve"> of environmental caretakers. Whether through organized conservation efforts or individual eco-friendly practices, they contribute to preserving their surroundings. (Huber &amp; Gross, 2020, note that residents in Garmisch-Partenkirchen actively support sustai</w:t>
      </w:r>
      <w:r w:rsidRPr="00D960EA">
        <w:rPr>
          <w:rFonts w:ascii="Calibri" w:eastAsia="Calibri" w:hAnsi="Calibri" w:cs="Calibri"/>
          <w:sz w:val="24"/>
          <w:szCs w:val="24"/>
          <w:lang w:val="en-US"/>
        </w:rPr>
        <w:t>nable tourism through conservation and education about local ecology.)</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Sustainable tourism initiatives, such as waste management programs, wildlife conservation, and responsible land use, depend on the cooperation of locals. By promoting eco-friendly behav</w:t>
      </w:r>
      <w:r w:rsidRPr="00D960EA">
        <w:rPr>
          <w:rFonts w:ascii="Calibri" w:eastAsia="Calibri" w:hAnsi="Calibri" w:cs="Calibri"/>
          <w:sz w:val="24"/>
          <w:szCs w:val="24"/>
          <w:lang w:val="en-US"/>
        </w:rPr>
        <w:t>iors among visitors and advocating for responsible tourism policies, residents help ensure that their communities remain attractive and habitable for future generations. (Findings from the study show that residents involved in environmental associations pl</w:t>
      </w:r>
      <w:r w:rsidRPr="00D960EA">
        <w:rPr>
          <w:rFonts w:ascii="Calibri" w:eastAsia="Calibri" w:hAnsi="Calibri" w:cs="Calibri"/>
          <w:sz w:val="24"/>
          <w:szCs w:val="24"/>
          <w:lang w:val="en-US"/>
        </w:rPr>
        <w:t>ay a crucial role in educating tourists about sustainable practices and protecting local ecosystems.)</w:t>
      </w:r>
    </w:p>
    <w:p w:rsidR="009856FA" w:rsidRPr="00D960EA" w:rsidRDefault="00B7188B">
      <w:pPr>
        <w:pStyle w:val="Heading4"/>
        <w:keepNext w:val="0"/>
        <w:keepLines w:val="0"/>
        <w:spacing w:before="240" w:after="240"/>
        <w:jc w:val="both"/>
        <w:rPr>
          <w:rFonts w:ascii="Calibri" w:eastAsia="Calibri" w:hAnsi="Calibri" w:cs="Calibri"/>
          <w:b/>
          <w:color w:val="000000"/>
          <w:sz w:val="22"/>
          <w:szCs w:val="22"/>
          <w:lang w:val="en-US"/>
        </w:rPr>
      </w:pPr>
      <w:bookmarkStart w:id="32" w:name="_3osftm18vyaz" w:colFirst="0" w:colLast="0"/>
      <w:bookmarkEnd w:id="32"/>
      <w:r w:rsidRPr="00D960EA">
        <w:rPr>
          <w:rFonts w:ascii="Calibri" w:eastAsia="Calibri" w:hAnsi="Calibri" w:cs="Calibri"/>
          <w:color w:val="000000"/>
          <w:sz w:val="26"/>
          <w:szCs w:val="26"/>
          <w:lang w:val="en-US"/>
        </w:rPr>
        <w:t xml:space="preserve"> </w:t>
      </w:r>
      <w:r w:rsidRPr="00D960EA">
        <w:rPr>
          <w:rFonts w:ascii="Calibri" w:eastAsia="Calibri" w:hAnsi="Calibri" w:cs="Calibri"/>
          <w:b/>
          <w:color w:val="000000"/>
          <w:sz w:val="26"/>
          <w:szCs w:val="26"/>
          <w:lang w:val="en-US"/>
        </w:rPr>
        <w:t>1.4 Strengthening Host–Guest Relationships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Despite their crucial role, local residents sometimes face challenges in engaging with tourists. Cultural diff</w:t>
      </w:r>
      <w:r w:rsidRPr="00D960EA">
        <w:rPr>
          <w:rFonts w:ascii="Calibri" w:eastAsia="Calibri" w:hAnsi="Calibri" w:cs="Calibri"/>
          <w:sz w:val="24"/>
          <w:szCs w:val="24"/>
          <w:lang w:val="en-US"/>
        </w:rPr>
        <w:t>erences, short-term stays, and overcrowding can create barriers to meaningful interactions. Additionally, economic disparities between locals and visitors may lead to tensions. (Huber &amp; Gross, 2020, found that factors such as language barriers, differing c</w:t>
      </w:r>
      <w:r w:rsidRPr="00D960EA">
        <w:rPr>
          <w:rFonts w:ascii="Calibri" w:eastAsia="Calibri" w:hAnsi="Calibri" w:cs="Calibri"/>
          <w:sz w:val="24"/>
          <w:szCs w:val="24"/>
          <w:lang w:val="en-US"/>
        </w:rPr>
        <w:t>ultural expectations, and short-stay tourism reduce the depth of host-guest interactions.)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However, fostering positive host-guest relationships through community-led tourism initiatives, fair economic distribution, and cultural exchange programs can bridge</w:t>
      </w:r>
      <w:r w:rsidRPr="00D960EA">
        <w:rPr>
          <w:rFonts w:ascii="Calibri" w:eastAsia="Calibri" w:hAnsi="Calibri" w:cs="Calibri"/>
          <w:sz w:val="24"/>
          <w:szCs w:val="24"/>
          <w:lang w:val="en-US"/>
        </w:rPr>
        <w:t xml:space="preserve"> these gaps. Training programs and awareness campaigns can empower locals to embrace their roles in tourism while ensuring that visitors respect local customs and traditions. (The study suggests that local engagement in tourism planning, as well as policie</w:t>
      </w:r>
      <w:r w:rsidRPr="00D960EA">
        <w:rPr>
          <w:rFonts w:ascii="Calibri" w:eastAsia="Calibri" w:hAnsi="Calibri" w:cs="Calibri"/>
          <w:sz w:val="24"/>
          <w:szCs w:val="24"/>
          <w:lang w:val="en-US"/>
        </w:rPr>
        <w:t>s supporting inclusive interactions, can enhance mutual understanding and visitor satisfaction.)</w:t>
      </w:r>
    </w:p>
    <w:p w:rsidR="009856FA" w:rsidRPr="00D960EA" w:rsidRDefault="009856FA">
      <w:pPr>
        <w:pStyle w:val="Heading3"/>
        <w:keepNext w:val="0"/>
        <w:keepLines w:val="0"/>
        <w:spacing w:before="280"/>
        <w:jc w:val="both"/>
        <w:rPr>
          <w:rFonts w:ascii="Calibri" w:eastAsia="Calibri" w:hAnsi="Calibri" w:cs="Calibri"/>
          <w:b/>
          <w:color w:val="000000"/>
          <w:sz w:val="24"/>
          <w:szCs w:val="24"/>
          <w:lang w:val="en-US"/>
        </w:rPr>
      </w:pPr>
      <w:bookmarkStart w:id="33" w:name="_csqucrjvzbpw" w:colFirst="0" w:colLast="0"/>
      <w:bookmarkEnd w:id="33"/>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Local residents are the backbone of a meaningful and sustainable tourism experience. As service providers, they shape visitor interactions; as cultural ambass</w:t>
      </w:r>
      <w:r w:rsidRPr="00D960EA">
        <w:rPr>
          <w:rFonts w:ascii="Calibri" w:eastAsia="Calibri" w:hAnsi="Calibri" w:cs="Calibri"/>
          <w:sz w:val="24"/>
          <w:szCs w:val="24"/>
          <w:lang w:val="en-US"/>
        </w:rPr>
        <w:t>adors, they preserve and share their heritage; and as environmental caretakers, they ensure the longevity of their surroundings. Recognizing and supporting their role in tourism development leads to richer, more authentic experiences for travelers while fo</w:t>
      </w:r>
      <w:r w:rsidRPr="00D960EA">
        <w:rPr>
          <w:rFonts w:ascii="Calibri" w:eastAsia="Calibri" w:hAnsi="Calibri" w:cs="Calibri"/>
          <w:sz w:val="24"/>
          <w:szCs w:val="24"/>
          <w:lang w:val="en-US"/>
        </w:rPr>
        <w:t>stering long-term benefits for host communities. (Huber &amp; Gross, 2020, conclude that a collaborative approach between residents, tourism authorities, and visitors leads to a more inclusive and sustainable tourism industry.)</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By involving residents in touris</w:t>
      </w:r>
      <w:r w:rsidRPr="00D960EA">
        <w:rPr>
          <w:rFonts w:ascii="Calibri" w:eastAsia="Calibri" w:hAnsi="Calibri" w:cs="Calibri"/>
          <w:sz w:val="24"/>
          <w:szCs w:val="24"/>
          <w:lang w:val="en-US"/>
        </w:rPr>
        <w:t xml:space="preserve">m planning and decision-making, destinations can create a more inclusive, sustainable, and culturally respectful tourism industry. (The study highlights </w:t>
      </w:r>
      <w:r w:rsidRPr="00D960EA">
        <w:rPr>
          <w:rFonts w:ascii="Calibri" w:eastAsia="Calibri" w:hAnsi="Calibri" w:cs="Calibri"/>
          <w:sz w:val="24"/>
          <w:szCs w:val="24"/>
          <w:lang w:val="en-US"/>
        </w:rPr>
        <w:lastRenderedPageBreak/>
        <w:t>that resident participation in tourism development strengthens destination identity and fosters long-te</w:t>
      </w:r>
      <w:r w:rsidRPr="00D960EA">
        <w:rPr>
          <w:rFonts w:ascii="Calibri" w:eastAsia="Calibri" w:hAnsi="Calibri" w:cs="Calibri"/>
          <w:sz w:val="24"/>
          <w:szCs w:val="24"/>
          <w:lang w:val="en-US"/>
        </w:rPr>
        <w:t>rm economic and social benefits.)</w:t>
      </w:r>
    </w:p>
    <w:p w:rsidR="009856FA" w:rsidRPr="00D960EA" w:rsidRDefault="00B7188B">
      <w:pPr>
        <w:pStyle w:val="Heading4"/>
        <w:keepNext w:val="0"/>
        <w:keepLines w:val="0"/>
        <w:spacing w:before="240" w:after="240"/>
        <w:jc w:val="both"/>
        <w:rPr>
          <w:rFonts w:ascii="Calibri" w:eastAsia="Calibri" w:hAnsi="Calibri" w:cs="Calibri"/>
          <w:b/>
          <w:sz w:val="26"/>
          <w:szCs w:val="26"/>
          <w:lang w:val="en-US"/>
        </w:rPr>
      </w:pPr>
      <w:bookmarkStart w:id="34" w:name="_xzrde8dc8w42" w:colFirst="0" w:colLast="0"/>
      <w:bookmarkEnd w:id="34"/>
      <w:r w:rsidRPr="00D960EA">
        <w:rPr>
          <w:rFonts w:ascii="Calibri" w:eastAsia="Calibri" w:hAnsi="Calibri" w:cs="Calibri"/>
          <w:b/>
          <w:color w:val="000000"/>
          <w:sz w:val="26"/>
          <w:szCs w:val="26"/>
          <w:lang w:val="en-US"/>
        </w:rPr>
        <w:t>2. Factors Shaping Residents’ Attitudes Toward Tourists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Tourism is widely recognized as a significant driver of economic growth and cultural exchange. However, its impact on host communities can be both positive and negati</w:t>
      </w:r>
      <w:r w:rsidRPr="00D960EA">
        <w:rPr>
          <w:rFonts w:ascii="Calibri" w:eastAsia="Calibri" w:hAnsi="Calibri" w:cs="Calibri"/>
          <w:sz w:val="24"/>
          <w:szCs w:val="24"/>
          <w:lang w:val="en-US"/>
        </w:rPr>
        <w:t>ve, influencing residents’ attitudes toward tourists and tourism development. Understanding these attitudes is crucial for sustainable tourism planning, as residents' support or opposition directly affects the long-term viability of the tourism industry. T</w:t>
      </w:r>
      <w:r w:rsidRPr="00D960EA">
        <w:rPr>
          <w:rFonts w:ascii="Calibri" w:eastAsia="Calibri" w:hAnsi="Calibri" w:cs="Calibri"/>
          <w:sz w:val="24"/>
          <w:szCs w:val="24"/>
          <w:lang w:val="en-US"/>
        </w:rPr>
        <w:t>his section explores the factors shaping residents’ attitudes toward tourists, focusing on the economic benefits, cultural exchange, and challenges such as overcrowding, cultural dilution, and environmental harm.</w:t>
      </w:r>
    </w:p>
    <w:p w:rsidR="009856FA" w:rsidRDefault="00B7188B">
      <w:pPr>
        <w:pStyle w:val="Heading4"/>
        <w:keepNext w:val="0"/>
        <w:keepLines w:val="0"/>
        <w:numPr>
          <w:ilvl w:val="0"/>
          <w:numId w:val="5"/>
        </w:numPr>
        <w:spacing w:before="240" w:after="0"/>
        <w:jc w:val="both"/>
        <w:rPr>
          <w:rFonts w:ascii="Calibri" w:eastAsia="Calibri" w:hAnsi="Calibri" w:cs="Calibri"/>
          <w:color w:val="000000"/>
        </w:rPr>
      </w:pPr>
      <w:bookmarkStart w:id="35" w:name="_xlxpa3mg1spr" w:colFirst="0" w:colLast="0"/>
      <w:bookmarkEnd w:id="35"/>
      <w:r>
        <w:rPr>
          <w:rFonts w:ascii="Calibri" w:eastAsia="Calibri" w:hAnsi="Calibri" w:cs="Calibri"/>
          <w:color w:val="000000"/>
        </w:rPr>
        <w:t>Positive Impacts of Tourism</w:t>
      </w:r>
    </w:p>
    <w:p w:rsidR="009856FA" w:rsidRDefault="00B7188B">
      <w:pPr>
        <w:pStyle w:val="Heading4"/>
        <w:keepNext w:val="0"/>
        <w:keepLines w:val="0"/>
        <w:numPr>
          <w:ilvl w:val="1"/>
          <w:numId w:val="4"/>
        </w:numPr>
        <w:spacing w:before="0" w:after="240"/>
        <w:jc w:val="both"/>
        <w:rPr>
          <w:rFonts w:ascii="Calibri" w:eastAsia="Calibri" w:hAnsi="Calibri" w:cs="Calibri"/>
          <w:color w:val="000000"/>
        </w:rPr>
      </w:pPr>
      <w:bookmarkStart w:id="36" w:name="_ukz5u8l75ahx" w:colFirst="0" w:colLast="0"/>
      <w:bookmarkEnd w:id="36"/>
      <w:r>
        <w:rPr>
          <w:rFonts w:ascii="Calibri" w:eastAsia="Calibri" w:hAnsi="Calibri" w:cs="Calibri"/>
          <w:color w:val="000000"/>
        </w:rPr>
        <w:t>Economic Gains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One of the primary reasons residents may support tourism is the economic benefits it brings. Tourism generates employment, stimulates local businesses, and improves infrastructure, all of which contribute to a higher standard of living.</w:t>
      </w:r>
    </w:p>
    <w:p w:rsidR="009856FA" w:rsidRPr="00D960EA" w:rsidRDefault="00B7188B">
      <w:pPr>
        <w:numPr>
          <w:ilvl w:val="0"/>
          <w:numId w:val="42"/>
        </w:numPr>
        <w:spacing w:before="240"/>
        <w:jc w:val="both"/>
        <w:rPr>
          <w:rFonts w:ascii="Calibri" w:eastAsia="Calibri" w:hAnsi="Calibri" w:cs="Calibri"/>
          <w:sz w:val="24"/>
          <w:szCs w:val="24"/>
          <w:lang w:val="en-US"/>
        </w:rPr>
      </w:pPr>
      <w:r w:rsidRPr="00D960EA">
        <w:rPr>
          <w:rFonts w:ascii="Calibri" w:eastAsia="Calibri" w:hAnsi="Calibri" w:cs="Calibri"/>
          <w:sz w:val="24"/>
          <w:szCs w:val="24"/>
          <w:lang w:val="en-US"/>
        </w:rPr>
        <w:t>Employment Opportun</w:t>
      </w:r>
      <w:r w:rsidRPr="00D960EA">
        <w:rPr>
          <w:rFonts w:ascii="Calibri" w:eastAsia="Calibri" w:hAnsi="Calibri" w:cs="Calibri"/>
          <w:sz w:val="24"/>
          <w:szCs w:val="24"/>
          <w:lang w:val="en-US"/>
        </w:rPr>
        <w:t>ities: The tourism sector creates jobs in various fields, including hospitality, transportation, retail, and entertainment. Increased employment opportunities reduce local unemployment rates and improve income levels.</w:t>
      </w:r>
    </w:p>
    <w:p w:rsidR="009856FA" w:rsidRPr="00D960EA" w:rsidRDefault="00B7188B">
      <w:pPr>
        <w:numPr>
          <w:ilvl w:val="0"/>
          <w:numId w:val="42"/>
        </w:numPr>
        <w:jc w:val="both"/>
        <w:rPr>
          <w:rFonts w:ascii="Calibri" w:eastAsia="Calibri" w:hAnsi="Calibri" w:cs="Calibri"/>
          <w:sz w:val="24"/>
          <w:szCs w:val="24"/>
          <w:lang w:val="en-US"/>
        </w:rPr>
      </w:pPr>
      <w:r w:rsidRPr="00D960EA">
        <w:rPr>
          <w:rFonts w:ascii="Calibri" w:eastAsia="Calibri" w:hAnsi="Calibri" w:cs="Calibri"/>
          <w:sz w:val="24"/>
          <w:szCs w:val="24"/>
          <w:lang w:val="en-US"/>
        </w:rPr>
        <w:t>Improved Public Services and Infrastru</w:t>
      </w:r>
      <w:r w:rsidRPr="00D960EA">
        <w:rPr>
          <w:rFonts w:ascii="Calibri" w:eastAsia="Calibri" w:hAnsi="Calibri" w:cs="Calibri"/>
          <w:sz w:val="24"/>
          <w:szCs w:val="24"/>
          <w:lang w:val="en-US"/>
        </w:rPr>
        <w:t>cture: Revenue generated from tourism, including taxes and government funding, often leads to improved public facilities such as roads, healthcare, and education.</w:t>
      </w:r>
    </w:p>
    <w:p w:rsidR="009856FA" w:rsidRPr="00D960EA" w:rsidRDefault="00B7188B">
      <w:pPr>
        <w:numPr>
          <w:ilvl w:val="0"/>
          <w:numId w:val="42"/>
        </w:numPr>
        <w:jc w:val="both"/>
        <w:rPr>
          <w:rFonts w:ascii="Calibri" w:eastAsia="Calibri" w:hAnsi="Calibri" w:cs="Calibri"/>
          <w:sz w:val="24"/>
          <w:szCs w:val="24"/>
          <w:lang w:val="en-US"/>
        </w:rPr>
      </w:pPr>
      <w:r w:rsidRPr="00D960EA">
        <w:rPr>
          <w:rFonts w:ascii="Calibri" w:eastAsia="Calibri" w:hAnsi="Calibri" w:cs="Calibri"/>
          <w:sz w:val="24"/>
          <w:szCs w:val="24"/>
          <w:lang w:val="en-US"/>
        </w:rPr>
        <w:t>Attracting Investment: Tourism encourages both local and foreign investments in hotels, resta</w:t>
      </w:r>
      <w:r w:rsidRPr="00D960EA">
        <w:rPr>
          <w:rFonts w:ascii="Calibri" w:eastAsia="Calibri" w:hAnsi="Calibri" w:cs="Calibri"/>
          <w:sz w:val="24"/>
          <w:szCs w:val="24"/>
          <w:lang w:val="en-US"/>
        </w:rPr>
        <w:t>urants, and recreational services, further boosting the local economy.</w:t>
      </w:r>
    </w:p>
    <w:p w:rsidR="009856FA" w:rsidRPr="00D960EA" w:rsidRDefault="00B7188B">
      <w:pPr>
        <w:numPr>
          <w:ilvl w:val="0"/>
          <w:numId w:val="42"/>
        </w:numPr>
        <w:jc w:val="both"/>
        <w:rPr>
          <w:rFonts w:ascii="Calibri" w:eastAsia="Calibri" w:hAnsi="Calibri" w:cs="Calibri"/>
          <w:sz w:val="24"/>
          <w:szCs w:val="24"/>
          <w:lang w:val="en-US"/>
        </w:rPr>
      </w:pPr>
      <w:r w:rsidRPr="00D960EA">
        <w:rPr>
          <w:rFonts w:ascii="Calibri" w:eastAsia="Calibri" w:hAnsi="Calibri" w:cs="Calibri"/>
          <w:sz w:val="24"/>
          <w:szCs w:val="24"/>
          <w:lang w:val="en-US"/>
        </w:rPr>
        <w:t>Diversification of the Local Economy: In many regions, tourism serves as an economic buffer, reducing dependency on a single industry such as agriculture or manufacturing.</w:t>
      </w:r>
    </w:p>
    <w:p w:rsidR="009856FA" w:rsidRPr="00D960EA" w:rsidRDefault="00B7188B">
      <w:pPr>
        <w:numPr>
          <w:ilvl w:val="0"/>
          <w:numId w:val="42"/>
        </w:numPr>
        <w:spacing w:after="240"/>
        <w:jc w:val="both"/>
        <w:rPr>
          <w:rFonts w:ascii="Calibri" w:eastAsia="Calibri" w:hAnsi="Calibri" w:cs="Calibri"/>
          <w:sz w:val="24"/>
          <w:szCs w:val="24"/>
          <w:lang w:val="en-US"/>
        </w:rPr>
      </w:pPr>
      <w:r w:rsidRPr="00D960EA">
        <w:rPr>
          <w:rFonts w:ascii="Calibri" w:eastAsia="Calibri" w:hAnsi="Calibri" w:cs="Calibri"/>
          <w:sz w:val="24"/>
          <w:szCs w:val="24"/>
          <w:lang w:val="en-US"/>
        </w:rPr>
        <w:t>Growth of Small Businesses: Tourism supports the expansion of local enterprises, including souvenir shops, guided tour services, and cultural event organizations, allowing local entrepreneurs to thrive.(Al-Gahuri, 2014, p. 160)</w:t>
      </w:r>
    </w:p>
    <w:p w:rsidR="009856FA" w:rsidRPr="00D960EA" w:rsidRDefault="009856FA">
      <w:pPr>
        <w:spacing w:before="240" w:after="240"/>
        <w:ind w:left="720"/>
        <w:jc w:val="both"/>
        <w:rPr>
          <w:rFonts w:ascii="Calibri" w:eastAsia="Calibri" w:hAnsi="Calibri" w:cs="Calibri"/>
          <w:sz w:val="24"/>
          <w:szCs w:val="24"/>
          <w:lang w:val="en-US"/>
        </w:rPr>
      </w:pPr>
    </w:p>
    <w:p w:rsidR="009856FA" w:rsidRDefault="00B7188B">
      <w:pPr>
        <w:pStyle w:val="Heading4"/>
        <w:keepNext w:val="0"/>
        <w:keepLines w:val="0"/>
        <w:numPr>
          <w:ilvl w:val="1"/>
          <w:numId w:val="1"/>
        </w:numPr>
        <w:spacing w:before="240" w:after="240"/>
        <w:jc w:val="both"/>
        <w:rPr>
          <w:rFonts w:ascii="Calibri" w:eastAsia="Calibri" w:hAnsi="Calibri" w:cs="Calibri"/>
          <w:color w:val="000000"/>
        </w:rPr>
      </w:pPr>
      <w:bookmarkStart w:id="37" w:name="_pv1a7awq9t46" w:colFirst="0" w:colLast="0"/>
      <w:bookmarkEnd w:id="37"/>
      <w:r>
        <w:rPr>
          <w:rFonts w:ascii="Calibri" w:eastAsia="Calibri" w:hAnsi="Calibri" w:cs="Calibri"/>
          <w:color w:val="000000"/>
        </w:rPr>
        <w:t>Cultural Exchange</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Beyond ec</w:t>
      </w:r>
      <w:r w:rsidRPr="00D960EA">
        <w:rPr>
          <w:rFonts w:ascii="Calibri" w:eastAsia="Calibri" w:hAnsi="Calibri" w:cs="Calibri"/>
          <w:sz w:val="24"/>
          <w:szCs w:val="24"/>
          <w:lang w:val="en-US"/>
        </w:rPr>
        <w:t>onomic benefits, tourism fosters cultural interactions that can enrich local communities.</w:t>
      </w:r>
    </w:p>
    <w:p w:rsidR="009856FA" w:rsidRPr="00D960EA" w:rsidRDefault="00B7188B">
      <w:pPr>
        <w:numPr>
          <w:ilvl w:val="0"/>
          <w:numId w:val="32"/>
        </w:numPr>
        <w:spacing w:before="240"/>
        <w:jc w:val="both"/>
        <w:rPr>
          <w:rFonts w:ascii="Calibri" w:eastAsia="Calibri" w:hAnsi="Calibri" w:cs="Calibri"/>
          <w:sz w:val="24"/>
          <w:szCs w:val="24"/>
          <w:lang w:val="en-US"/>
        </w:rPr>
      </w:pPr>
      <w:r w:rsidRPr="00D960EA">
        <w:rPr>
          <w:rFonts w:ascii="Calibri" w:eastAsia="Calibri" w:hAnsi="Calibri" w:cs="Calibri"/>
          <w:sz w:val="24"/>
          <w:szCs w:val="24"/>
          <w:lang w:val="en-US"/>
        </w:rPr>
        <w:t>Increased Awareness and Appreciation: Exposure to different cultures helps residents gain a broader perspective and appreciation for diversity.</w:t>
      </w:r>
    </w:p>
    <w:p w:rsidR="009856FA" w:rsidRPr="00D960EA" w:rsidRDefault="00B7188B">
      <w:pPr>
        <w:numPr>
          <w:ilvl w:val="0"/>
          <w:numId w:val="32"/>
        </w:numPr>
        <w:jc w:val="both"/>
        <w:rPr>
          <w:rFonts w:ascii="Calibri" w:eastAsia="Calibri" w:hAnsi="Calibri" w:cs="Calibri"/>
          <w:sz w:val="24"/>
          <w:szCs w:val="24"/>
          <w:lang w:val="en-US"/>
        </w:rPr>
      </w:pPr>
      <w:r w:rsidRPr="00D960EA">
        <w:rPr>
          <w:rFonts w:ascii="Calibri" w:eastAsia="Calibri" w:hAnsi="Calibri" w:cs="Calibri"/>
          <w:sz w:val="24"/>
          <w:szCs w:val="24"/>
          <w:lang w:val="en-US"/>
        </w:rPr>
        <w:lastRenderedPageBreak/>
        <w:t>Preservation of Tradit</w:t>
      </w:r>
      <w:r w:rsidRPr="00D960EA">
        <w:rPr>
          <w:rFonts w:ascii="Calibri" w:eastAsia="Calibri" w:hAnsi="Calibri" w:cs="Calibri"/>
          <w:sz w:val="24"/>
          <w:szCs w:val="24"/>
          <w:lang w:val="en-US"/>
        </w:rPr>
        <w:t>ions: The demand for cultural experiences encourages communities to preserve and showcase their traditions, including festivals, handicrafts, and traditional performances.</w:t>
      </w:r>
    </w:p>
    <w:p w:rsidR="009856FA" w:rsidRPr="00D960EA" w:rsidRDefault="00B7188B">
      <w:pPr>
        <w:numPr>
          <w:ilvl w:val="0"/>
          <w:numId w:val="32"/>
        </w:numPr>
        <w:jc w:val="both"/>
        <w:rPr>
          <w:rFonts w:ascii="Calibri" w:eastAsia="Calibri" w:hAnsi="Calibri" w:cs="Calibri"/>
          <w:sz w:val="24"/>
          <w:szCs w:val="24"/>
          <w:lang w:val="en-US"/>
        </w:rPr>
      </w:pPr>
      <w:r w:rsidRPr="00D960EA">
        <w:rPr>
          <w:rFonts w:ascii="Calibri" w:eastAsia="Calibri" w:hAnsi="Calibri" w:cs="Calibri"/>
          <w:sz w:val="24"/>
          <w:szCs w:val="24"/>
          <w:lang w:val="en-US"/>
        </w:rPr>
        <w:t>Language and Skill Development: Interaction with tourists often leads to increased i</w:t>
      </w:r>
      <w:r w:rsidRPr="00D960EA">
        <w:rPr>
          <w:rFonts w:ascii="Calibri" w:eastAsia="Calibri" w:hAnsi="Calibri" w:cs="Calibri"/>
          <w:sz w:val="24"/>
          <w:szCs w:val="24"/>
          <w:lang w:val="en-US"/>
        </w:rPr>
        <w:t>nterest in learning new languages and adopting new skills, particularly in service and communication sectors.</w:t>
      </w:r>
    </w:p>
    <w:p w:rsidR="009856FA" w:rsidRPr="00D960EA" w:rsidRDefault="00B7188B">
      <w:pPr>
        <w:numPr>
          <w:ilvl w:val="0"/>
          <w:numId w:val="32"/>
        </w:numPr>
        <w:jc w:val="both"/>
        <w:rPr>
          <w:rFonts w:ascii="Calibri" w:eastAsia="Calibri" w:hAnsi="Calibri" w:cs="Calibri"/>
          <w:sz w:val="24"/>
          <w:szCs w:val="24"/>
          <w:lang w:val="en-US"/>
        </w:rPr>
      </w:pPr>
      <w:r w:rsidRPr="00D960EA">
        <w:rPr>
          <w:rFonts w:ascii="Calibri" w:eastAsia="Calibri" w:hAnsi="Calibri" w:cs="Calibri"/>
          <w:sz w:val="24"/>
          <w:szCs w:val="24"/>
          <w:lang w:val="en-US"/>
        </w:rPr>
        <w:t>Revitalization of Heritage Sites: Increased tourist interest often results in government and private-sector investments in the preservation and re</w:t>
      </w:r>
      <w:r w:rsidRPr="00D960EA">
        <w:rPr>
          <w:rFonts w:ascii="Calibri" w:eastAsia="Calibri" w:hAnsi="Calibri" w:cs="Calibri"/>
          <w:sz w:val="24"/>
          <w:szCs w:val="24"/>
          <w:lang w:val="en-US"/>
        </w:rPr>
        <w:t>storation of historical and cultural sites.</w:t>
      </w:r>
    </w:p>
    <w:p w:rsidR="009856FA" w:rsidRDefault="00B7188B">
      <w:pPr>
        <w:numPr>
          <w:ilvl w:val="0"/>
          <w:numId w:val="32"/>
        </w:numPr>
        <w:spacing w:after="240"/>
        <w:jc w:val="both"/>
        <w:rPr>
          <w:rFonts w:ascii="Calibri" w:eastAsia="Calibri" w:hAnsi="Calibri" w:cs="Calibri"/>
          <w:sz w:val="24"/>
          <w:szCs w:val="24"/>
        </w:rPr>
      </w:pPr>
      <w:r w:rsidRPr="00D960EA">
        <w:rPr>
          <w:rFonts w:ascii="Calibri" w:eastAsia="Calibri" w:hAnsi="Calibri" w:cs="Calibri"/>
          <w:sz w:val="24"/>
          <w:szCs w:val="24"/>
          <w:lang w:val="en-US"/>
        </w:rPr>
        <w:t xml:space="preserve">Interpersonal Relations: Tourism provides residents with opportunities to engage with people from different backgrounds, fostering greater mutual understanding and tolerance. </w:t>
      </w:r>
      <w:r>
        <w:rPr>
          <w:rFonts w:ascii="Calibri" w:eastAsia="Calibri" w:hAnsi="Calibri" w:cs="Calibri"/>
          <w:sz w:val="24"/>
          <w:szCs w:val="24"/>
        </w:rPr>
        <w:t>(Al-Gahuri, 2014, p. 162)</w:t>
      </w:r>
    </w:p>
    <w:p w:rsidR="009856FA" w:rsidRDefault="009856FA">
      <w:pPr>
        <w:spacing w:before="240" w:after="240"/>
        <w:ind w:left="720"/>
        <w:jc w:val="both"/>
        <w:rPr>
          <w:rFonts w:ascii="Calibri" w:eastAsia="Calibri" w:hAnsi="Calibri" w:cs="Calibri"/>
          <w:sz w:val="24"/>
          <w:szCs w:val="24"/>
        </w:rPr>
      </w:pPr>
    </w:p>
    <w:p w:rsidR="009856FA" w:rsidRDefault="00B7188B">
      <w:pPr>
        <w:pStyle w:val="Heading4"/>
        <w:keepNext w:val="0"/>
        <w:keepLines w:val="0"/>
        <w:numPr>
          <w:ilvl w:val="0"/>
          <w:numId w:val="10"/>
        </w:numPr>
        <w:spacing w:before="240" w:after="240"/>
        <w:jc w:val="both"/>
        <w:rPr>
          <w:rFonts w:ascii="Calibri" w:eastAsia="Calibri" w:hAnsi="Calibri" w:cs="Calibri"/>
          <w:color w:val="000000"/>
        </w:rPr>
      </w:pPr>
      <w:bookmarkStart w:id="38" w:name="_9wl3685z53nc" w:colFirst="0" w:colLast="0"/>
      <w:bookmarkEnd w:id="38"/>
      <w:r>
        <w:rPr>
          <w:rFonts w:ascii="Calibri" w:eastAsia="Calibri" w:hAnsi="Calibri" w:cs="Calibri"/>
          <w:color w:val="000000"/>
        </w:rPr>
        <w:t>Negative Impacts of Tourism</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Despite its advantages, tourism can also pose several challenges to host communities, influencing residents' perceptions negatively.</w:t>
      </w:r>
    </w:p>
    <w:p w:rsidR="009856FA" w:rsidRDefault="00B7188B">
      <w:pPr>
        <w:pStyle w:val="Heading4"/>
        <w:keepNext w:val="0"/>
        <w:keepLines w:val="0"/>
        <w:numPr>
          <w:ilvl w:val="1"/>
          <w:numId w:val="2"/>
        </w:numPr>
        <w:spacing w:before="240" w:after="240"/>
        <w:jc w:val="both"/>
        <w:rPr>
          <w:rFonts w:ascii="Calibri" w:eastAsia="Calibri" w:hAnsi="Calibri" w:cs="Calibri"/>
          <w:color w:val="000000"/>
        </w:rPr>
      </w:pPr>
      <w:bookmarkStart w:id="39" w:name="_cqoh63y7y3ou" w:colFirst="0" w:colLast="0"/>
      <w:bookmarkEnd w:id="39"/>
      <w:r>
        <w:rPr>
          <w:rFonts w:ascii="Calibri" w:eastAsia="Calibri" w:hAnsi="Calibri" w:cs="Calibri"/>
          <w:color w:val="000000"/>
        </w:rPr>
        <w:t>Overcrowding and Infrastructure Strain</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Rapid tourism growth often leads to overpopulation in po</w:t>
      </w:r>
      <w:r w:rsidRPr="00D960EA">
        <w:rPr>
          <w:rFonts w:ascii="Calibri" w:eastAsia="Calibri" w:hAnsi="Calibri" w:cs="Calibri"/>
          <w:sz w:val="24"/>
          <w:szCs w:val="24"/>
          <w:lang w:val="en-US"/>
        </w:rPr>
        <w:t>pular destinations, putting pressure on local resources and infrastructure.</w:t>
      </w:r>
    </w:p>
    <w:p w:rsidR="009856FA" w:rsidRPr="00D960EA" w:rsidRDefault="00B7188B">
      <w:pPr>
        <w:numPr>
          <w:ilvl w:val="0"/>
          <w:numId w:val="21"/>
        </w:numPr>
        <w:spacing w:before="240"/>
        <w:jc w:val="both"/>
        <w:rPr>
          <w:sz w:val="24"/>
          <w:szCs w:val="24"/>
          <w:lang w:val="en-US"/>
        </w:rPr>
      </w:pPr>
      <w:r w:rsidRPr="00D960EA">
        <w:rPr>
          <w:rFonts w:ascii="Calibri" w:eastAsia="Calibri" w:hAnsi="Calibri" w:cs="Calibri"/>
          <w:b/>
          <w:sz w:val="24"/>
          <w:szCs w:val="24"/>
          <w:lang w:val="en-US"/>
        </w:rPr>
        <w:t>Traffic Congestion and Overuse of Public Spaces</w:t>
      </w:r>
      <w:r w:rsidRPr="00D960EA">
        <w:rPr>
          <w:rFonts w:ascii="Calibri" w:eastAsia="Calibri" w:hAnsi="Calibri" w:cs="Calibri"/>
          <w:sz w:val="24"/>
          <w:szCs w:val="24"/>
          <w:lang w:val="en-US"/>
        </w:rPr>
        <w:t>: Increased tourist numbers lead to overcrowding in streets, markets, and recreational sites, reducing the quality of life for reside</w:t>
      </w:r>
      <w:r w:rsidRPr="00D960EA">
        <w:rPr>
          <w:rFonts w:ascii="Calibri" w:eastAsia="Calibri" w:hAnsi="Calibri" w:cs="Calibri"/>
          <w:sz w:val="24"/>
          <w:szCs w:val="24"/>
          <w:lang w:val="en-US"/>
        </w:rPr>
        <w:t>nts.</w:t>
      </w:r>
    </w:p>
    <w:p w:rsidR="009856FA" w:rsidRPr="00D960EA" w:rsidRDefault="00B7188B">
      <w:pPr>
        <w:numPr>
          <w:ilvl w:val="0"/>
          <w:numId w:val="21"/>
        </w:numPr>
        <w:jc w:val="both"/>
        <w:rPr>
          <w:sz w:val="24"/>
          <w:szCs w:val="24"/>
          <w:lang w:val="en-US"/>
        </w:rPr>
      </w:pPr>
      <w:r w:rsidRPr="00D960EA">
        <w:rPr>
          <w:rFonts w:ascii="Calibri" w:eastAsia="Calibri" w:hAnsi="Calibri" w:cs="Calibri"/>
          <w:b/>
          <w:sz w:val="24"/>
          <w:szCs w:val="24"/>
          <w:lang w:val="en-US"/>
        </w:rPr>
        <w:t>Increased Cost of Living</w:t>
      </w:r>
      <w:r w:rsidRPr="00D960EA">
        <w:rPr>
          <w:rFonts w:ascii="Calibri" w:eastAsia="Calibri" w:hAnsi="Calibri" w:cs="Calibri"/>
          <w:sz w:val="24"/>
          <w:szCs w:val="24"/>
          <w:lang w:val="en-US"/>
        </w:rPr>
        <w:t>: The influx of tourists often results in rising property prices and cost of goods, making daily life more expensive for residents.</w:t>
      </w:r>
    </w:p>
    <w:p w:rsidR="009856FA" w:rsidRPr="00D960EA" w:rsidRDefault="00B7188B">
      <w:pPr>
        <w:numPr>
          <w:ilvl w:val="0"/>
          <w:numId w:val="21"/>
        </w:numPr>
        <w:jc w:val="both"/>
        <w:rPr>
          <w:sz w:val="24"/>
          <w:szCs w:val="24"/>
          <w:lang w:val="en-US"/>
        </w:rPr>
      </w:pPr>
      <w:r w:rsidRPr="00D960EA">
        <w:rPr>
          <w:rFonts w:ascii="Calibri" w:eastAsia="Calibri" w:hAnsi="Calibri" w:cs="Calibri"/>
          <w:b/>
          <w:sz w:val="24"/>
          <w:szCs w:val="24"/>
          <w:lang w:val="en-US"/>
        </w:rPr>
        <w:t>Strain on Public Services</w:t>
      </w:r>
      <w:r w:rsidRPr="00D960EA">
        <w:rPr>
          <w:rFonts w:ascii="Calibri" w:eastAsia="Calibri" w:hAnsi="Calibri" w:cs="Calibri"/>
          <w:sz w:val="24"/>
          <w:szCs w:val="24"/>
          <w:lang w:val="en-US"/>
        </w:rPr>
        <w:t>: Hospitals, transportation, and waste management systems may become o</w:t>
      </w:r>
      <w:r w:rsidRPr="00D960EA">
        <w:rPr>
          <w:rFonts w:ascii="Calibri" w:eastAsia="Calibri" w:hAnsi="Calibri" w:cs="Calibri"/>
          <w:sz w:val="24"/>
          <w:szCs w:val="24"/>
          <w:lang w:val="en-US"/>
        </w:rPr>
        <w:t>verwhelmed by the growing demand, leading to inefficiencies.</w:t>
      </w:r>
    </w:p>
    <w:p w:rsidR="009856FA" w:rsidRPr="00D960EA" w:rsidRDefault="00B7188B">
      <w:pPr>
        <w:numPr>
          <w:ilvl w:val="0"/>
          <w:numId w:val="21"/>
        </w:numPr>
        <w:jc w:val="both"/>
        <w:rPr>
          <w:sz w:val="24"/>
          <w:szCs w:val="24"/>
          <w:lang w:val="en-US"/>
        </w:rPr>
      </w:pPr>
      <w:r w:rsidRPr="00D960EA">
        <w:rPr>
          <w:rFonts w:ascii="Calibri" w:eastAsia="Calibri" w:hAnsi="Calibri" w:cs="Calibri"/>
          <w:b/>
          <w:sz w:val="24"/>
          <w:szCs w:val="24"/>
          <w:lang w:val="en-US"/>
        </w:rPr>
        <w:t>Housing Market Disruptions</w:t>
      </w:r>
      <w:r w:rsidRPr="00D960EA">
        <w:rPr>
          <w:rFonts w:ascii="Calibri" w:eastAsia="Calibri" w:hAnsi="Calibri" w:cs="Calibri"/>
          <w:sz w:val="24"/>
          <w:szCs w:val="24"/>
          <w:lang w:val="en-US"/>
        </w:rPr>
        <w:t>: Short-term rental markets driven by tourism can reduce the availability of affordable housing for residents, pushing up rental prices.</w:t>
      </w:r>
    </w:p>
    <w:p w:rsidR="009856FA" w:rsidRPr="00D960EA" w:rsidRDefault="00B7188B">
      <w:pPr>
        <w:numPr>
          <w:ilvl w:val="0"/>
          <w:numId w:val="21"/>
        </w:numPr>
        <w:spacing w:after="240"/>
        <w:jc w:val="both"/>
        <w:rPr>
          <w:sz w:val="24"/>
          <w:szCs w:val="24"/>
          <w:lang w:val="en-US"/>
        </w:rPr>
      </w:pPr>
      <w:r w:rsidRPr="00D960EA">
        <w:rPr>
          <w:rFonts w:ascii="Calibri" w:eastAsia="Calibri" w:hAnsi="Calibri" w:cs="Calibri"/>
          <w:b/>
          <w:sz w:val="24"/>
          <w:szCs w:val="24"/>
          <w:lang w:val="en-US"/>
        </w:rPr>
        <w:t>Altered Community Dynamics</w:t>
      </w:r>
      <w:r w:rsidRPr="00D960EA">
        <w:rPr>
          <w:rFonts w:ascii="Calibri" w:eastAsia="Calibri" w:hAnsi="Calibri" w:cs="Calibri"/>
          <w:sz w:val="24"/>
          <w:szCs w:val="24"/>
          <w:lang w:val="en-US"/>
        </w:rPr>
        <w:t>: In s</w:t>
      </w:r>
      <w:r w:rsidRPr="00D960EA">
        <w:rPr>
          <w:rFonts w:ascii="Calibri" w:eastAsia="Calibri" w:hAnsi="Calibri" w:cs="Calibri"/>
          <w:sz w:val="24"/>
          <w:szCs w:val="24"/>
          <w:lang w:val="en-US"/>
        </w:rPr>
        <w:t>ome cases, an excessive focus on tourism can shift the priorities of local governance and businesses away from resident needs to cater exclusively to visitors.(Al-Gahuri, 2014, p. 161)</w:t>
      </w:r>
    </w:p>
    <w:p w:rsidR="009856FA" w:rsidRPr="00D960EA" w:rsidRDefault="009856FA">
      <w:pPr>
        <w:spacing w:before="240" w:after="240"/>
        <w:ind w:left="720"/>
        <w:jc w:val="both"/>
        <w:rPr>
          <w:rFonts w:ascii="Calibri" w:eastAsia="Calibri" w:hAnsi="Calibri" w:cs="Calibri"/>
          <w:sz w:val="24"/>
          <w:szCs w:val="24"/>
          <w:lang w:val="en-US"/>
        </w:rPr>
      </w:pPr>
    </w:p>
    <w:p w:rsidR="009856FA" w:rsidRDefault="00B7188B">
      <w:pPr>
        <w:pStyle w:val="Heading4"/>
        <w:keepNext w:val="0"/>
        <w:keepLines w:val="0"/>
        <w:numPr>
          <w:ilvl w:val="1"/>
          <w:numId w:val="27"/>
        </w:numPr>
        <w:spacing w:before="240" w:after="240"/>
        <w:jc w:val="both"/>
        <w:rPr>
          <w:rFonts w:ascii="Calibri" w:eastAsia="Calibri" w:hAnsi="Calibri" w:cs="Calibri"/>
          <w:color w:val="000000"/>
        </w:rPr>
      </w:pPr>
      <w:bookmarkStart w:id="40" w:name="_s1p44yquqske" w:colFirst="0" w:colLast="0"/>
      <w:bookmarkEnd w:id="40"/>
      <w:r>
        <w:rPr>
          <w:rFonts w:ascii="Calibri" w:eastAsia="Calibri" w:hAnsi="Calibri" w:cs="Calibri"/>
          <w:color w:val="000000"/>
        </w:rPr>
        <w:t>Cultural Dilution</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Tourism introduces new cultural elements that may in</w:t>
      </w:r>
      <w:r w:rsidRPr="00D960EA">
        <w:rPr>
          <w:rFonts w:ascii="Calibri" w:eastAsia="Calibri" w:hAnsi="Calibri" w:cs="Calibri"/>
          <w:sz w:val="24"/>
          <w:szCs w:val="24"/>
          <w:lang w:val="en-US"/>
        </w:rPr>
        <w:t>fluence or replace traditional practices, leading to concerns about cultural authenticity.</w:t>
      </w:r>
    </w:p>
    <w:p w:rsidR="009856FA" w:rsidRPr="00D960EA" w:rsidRDefault="00B7188B">
      <w:pPr>
        <w:numPr>
          <w:ilvl w:val="0"/>
          <w:numId w:val="16"/>
        </w:numPr>
        <w:spacing w:before="240"/>
        <w:jc w:val="both"/>
        <w:rPr>
          <w:rFonts w:ascii="Calibri" w:eastAsia="Calibri" w:hAnsi="Calibri" w:cs="Calibri"/>
          <w:sz w:val="24"/>
          <w:szCs w:val="24"/>
          <w:lang w:val="en-US"/>
        </w:rPr>
      </w:pPr>
      <w:r w:rsidRPr="00D960EA">
        <w:rPr>
          <w:rFonts w:ascii="Calibri" w:eastAsia="Calibri" w:hAnsi="Calibri" w:cs="Calibri"/>
          <w:sz w:val="24"/>
          <w:szCs w:val="24"/>
          <w:lang w:val="en-US"/>
        </w:rPr>
        <w:lastRenderedPageBreak/>
        <w:t>Loss of Traditional Identity: Some communities experience a shift in cultural values as younger generations adopt foreign customs, leading to the erosion of indigeno</w:t>
      </w:r>
      <w:r w:rsidRPr="00D960EA">
        <w:rPr>
          <w:rFonts w:ascii="Calibri" w:eastAsia="Calibri" w:hAnsi="Calibri" w:cs="Calibri"/>
          <w:sz w:val="24"/>
          <w:szCs w:val="24"/>
          <w:lang w:val="en-US"/>
        </w:rPr>
        <w:t>us traditions.</w:t>
      </w:r>
    </w:p>
    <w:p w:rsidR="009856FA" w:rsidRPr="00D960EA" w:rsidRDefault="00B7188B">
      <w:pPr>
        <w:numPr>
          <w:ilvl w:val="0"/>
          <w:numId w:val="16"/>
        </w:numPr>
        <w:jc w:val="both"/>
        <w:rPr>
          <w:rFonts w:ascii="Calibri" w:eastAsia="Calibri" w:hAnsi="Calibri" w:cs="Calibri"/>
          <w:sz w:val="24"/>
          <w:szCs w:val="24"/>
          <w:lang w:val="en-US"/>
        </w:rPr>
      </w:pPr>
      <w:r w:rsidRPr="00D960EA">
        <w:rPr>
          <w:rFonts w:ascii="Calibri" w:eastAsia="Calibri" w:hAnsi="Calibri" w:cs="Calibri"/>
          <w:sz w:val="24"/>
          <w:szCs w:val="24"/>
          <w:lang w:val="en-US"/>
        </w:rPr>
        <w:t>Commercialization of Culture: The demand for tourist-friendly cultural experiences can lead to the commodification of local traditions, altering their authenticity.</w:t>
      </w:r>
    </w:p>
    <w:p w:rsidR="009856FA" w:rsidRPr="00D960EA" w:rsidRDefault="00B7188B">
      <w:pPr>
        <w:numPr>
          <w:ilvl w:val="0"/>
          <w:numId w:val="16"/>
        </w:numPr>
        <w:jc w:val="both"/>
        <w:rPr>
          <w:rFonts w:ascii="Calibri" w:eastAsia="Calibri" w:hAnsi="Calibri" w:cs="Calibri"/>
          <w:sz w:val="24"/>
          <w:szCs w:val="24"/>
          <w:lang w:val="en-US"/>
        </w:rPr>
      </w:pPr>
      <w:r w:rsidRPr="00D960EA">
        <w:rPr>
          <w:rFonts w:ascii="Calibri" w:eastAsia="Calibri" w:hAnsi="Calibri" w:cs="Calibri"/>
          <w:sz w:val="24"/>
          <w:szCs w:val="24"/>
          <w:lang w:val="en-US"/>
        </w:rPr>
        <w:t>Social Tensions: Differences in behavior and customs between tourists and re</w:t>
      </w:r>
      <w:r w:rsidRPr="00D960EA">
        <w:rPr>
          <w:rFonts w:ascii="Calibri" w:eastAsia="Calibri" w:hAnsi="Calibri" w:cs="Calibri"/>
          <w:sz w:val="24"/>
          <w:szCs w:val="24"/>
          <w:lang w:val="en-US"/>
        </w:rPr>
        <w:t>sidents can sometimes lead to misunderstandings and social conflicts.</w:t>
      </w:r>
    </w:p>
    <w:p w:rsidR="009856FA" w:rsidRPr="00D960EA" w:rsidRDefault="00B7188B">
      <w:pPr>
        <w:numPr>
          <w:ilvl w:val="0"/>
          <w:numId w:val="16"/>
        </w:numPr>
        <w:jc w:val="both"/>
        <w:rPr>
          <w:rFonts w:ascii="Calibri" w:eastAsia="Calibri" w:hAnsi="Calibri" w:cs="Calibri"/>
          <w:sz w:val="24"/>
          <w:szCs w:val="24"/>
          <w:lang w:val="en-US"/>
        </w:rPr>
      </w:pPr>
      <w:r w:rsidRPr="00D960EA">
        <w:rPr>
          <w:rFonts w:ascii="Calibri" w:eastAsia="Calibri" w:hAnsi="Calibri" w:cs="Calibri"/>
          <w:sz w:val="24"/>
          <w:szCs w:val="24"/>
          <w:lang w:val="en-US"/>
        </w:rPr>
        <w:t>Religious and Moral Conflicts: In more conservative societies, exposure to different cultural norms and behaviors from tourists can create moral and ethical dilemmas, sometimes leading t</w:t>
      </w:r>
      <w:r w:rsidRPr="00D960EA">
        <w:rPr>
          <w:rFonts w:ascii="Calibri" w:eastAsia="Calibri" w:hAnsi="Calibri" w:cs="Calibri"/>
          <w:sz w:val="24"/>
          <w:szCs w:val="24"/>
          <w:lang w:val="en-US"/>
        </w:rPr>
        <w:t>o resistance from local communities.</w:t>
      </w:r>
    </w:p>
    <w:p w:rsidR="009856FA" w:rsidRPr="00D960EA" w:rsidRDefault="00B7188B">
      <w:pPr>
        <w:numPr>
          <w:ilvl w:val="0"/>
          <w:numId w:val="16"/>
        </w:numPr>
        <w:spacing w:after="240"/>
        <w:jc w:val="both"/>
        <w:rPr>
          <w:rFonts w:ascii="Calibri" w:eastAsia="Calibri" w:hAnsi="Calibri" w:cs="Calibri"/>
          <w:sz w:val="24"/>
          <w:szCs w:val="24"/>
          <w:lang w:val="en-US"/>
        </w:rPr>
      </w:pPr>
      <w:r w:rsidRPr="00D960EA">
        <w:rPr>
          <w:rFonts w:ascii="Calibri" w:eastAsia="Calibri" w:hAnsi="Calibri" w:cs="Calibri"/>
          <w:sz w:val="24"/>
          <w:szCs w:val="24"/>
          <w:lang w:val="en-US"/>
        </w:rPr>
        <w:t>Exploitation of Cultural Elements: Unregulated tourism may lead to the inappropriate use of traditional attire, religious practices, or sacred spaces purely for entertainment purposes, stripping them of their original significance.(Al-Gahuri, 2014, p. 162)</w:t>
      </w:r>
    </w:p>
    <w:p w:rsidR="009856FA" w:rsidRPr="00D960EA" w:rsidRDefault="009856FA">
      <w:pPr>
        <w:spacing w:before="240" w:after="240"/>
        <w:ind w:left="720"/>
        <w:jc w:val="both"/>
        <w:rPr>
          <w:rFonts w:ascii="Calibri" w:eastAsia="Calibri" w:hAnsi="Calibri" w:cs="Calibri"/>
          <w:sz w:val="24"/>
          <w:szCs w:val="24"/>
          <w:lang w:val="en-US"/>
        </w:rPr>
      </w:pPr>
    </w:p>
    <w:p w:rsidR="009856FA" w:rsidRDefault="00B7188B">
      <w:pPr>
        <w:pStyle w:val="Heading4"/>
        <w:keepNext w:val="0"/>
        <w:keepLines w:val="0"/>
        <w:numPr>
          <w:ilvl w:val="1"/>
          <w:numId w:val="64"/>
        </w:numPr>
        <w:spacing w:before="240" w:after="240"/>
        <w:jc w:val="both"/>
        <w:rPr>
          <w:rFonts w:ascii="Calibri" w:eastAsia="Calibri" w:hAnsi="Calibri" w:cs="Calibri"/>
          <w:color w:val="000000"/>
        </w:rPr>
      </w:pPr>
      <w:bookmarkStart w:id="41" w:name="_yh57zn3kmjxn" w:colFirst="0" w:colLast="0"/>
      <w:bookmarkEnd w:id="41"/>
      <w:r>
        <w:rPr>
          <w:rFonts w:ascii="Calibri" w:eastAsia="Calibri" w:hAnsi="Calibri" w:cs="Calibri"/>
          <w:color w:val="000000"/>
        </w:rPr>
        <w:t>Environmental Harm</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Unregulated tourism development often contributes to environmental degradation, further affecting residents’ perceptions.</w:t>
      </w:r>
    </w:p>
    <w:p w:rsidR="009856FA" w:rsidRPr="00D960EA" w:rsidRDefault="00B7188B">
      <w:pPr>
        <w:numPr>
          <w:ilvl w:val="0"/>
          <w:numId w:val="41"/>
        </w:numPr>
        <w:spacing w:before="240"/>
        <w:jc w:val="both"/>
        <w:rPr>
          <w:rFonts w:ascii="Calibri" w:eastAsia="Calibri" w:hAnsi="Calibri" w:cs="Calibri"/>
          <w:sz w:val="24"/>
          <w:szCs w:val="24"/>
          <w:lang w:val="en-US"/>
        </w:rPr>
      </w:pPr>
      <w:r w:rsidRPr="00D960EA">
        <w:rPr>
          <w:rFonts w:ascii="Calibri" w:eastAsia="Calibri" w:hAnsi="Calibri" w:cs="Calibri"/>
          <w:sz w:val="24"/>
          <w:szCs w:val="24"/>
          <w:lang w:val="en-US"/>
        </w:rPr>
        <w:t xml:space="preserve">Deforestation and Habitat Destruction: Construction of hotels, resorts, and other tourist facilities can lead to </w:t>
      </w:r>
      <w:r w:rsidRPr="00D960EA">
        <w:rPr>
          <w:rFonts w:ascii="Calibri" w:eastAsia="Calibri" w:hAnsi="Calibri" w:cs="Calibri"/>
          <w:sz w:val="24"/>
          <w:szCs w:val="24"/>
          <w:lang w:val="en-US"/>
        </w:rPr>
        <w:t>deforestation and displacement of local wildlife.</w:t>
      </w:r>
    </w:p>
    <w:p w:rsidR="009856FA" w:rsidRPr="00D960EA" w:rsidRDefault="00B7188B">
      <w:pPr>
        <w:numPr>
          <w:ilvl w:val="0"/>
          <w:numId w:val="41"/>
        </w:numPr>
        <w:jc w:val="both"/>
        <w:rPr>
          <w:rFonts w:ascii="Calibri" w:eastAsia="Calibri" w:hAnsi="Calibri" w:cs="Calibri"/>
          <w:sz w:val="24"/>
          <w:szCs w:val="24"/>
          <w:lang w:val="en-US"/>
        </w:rPr>
      </w:pPr>
      <w:r w:rsidRPr="00D960EA">
        <w:rPr>
          <w:rFonts w:ascii="Calibri" w:eastAsia="Calibri" w:hAnsi="Calibri" w:cs="Calibri"/>
          <w:sz w:val="24"/>
          <w:szCs w:val="24"/>
          <w:lang w:val="en-US"/>
        </w:rPr>
        <w:t>Increased Waste and Pollution: Tourists generate large amounts of waste, including plastic pollution, and contribute to air and water pollution.</w:t>
      </w:r>
    </w:p>
    <w:p w:rsidR="009856FA" w:rsidRPr="00D960EA" w:rsidRDefault="00B7188B">
      <w:pPr>
        <w:numPr>
          <w:ilvl w:val="0"/>
          <w:numId w:val="41"/>
        </w:numPr>
        <w:jc w:val="both"/>
        <w:rPr>
          <w:rFonts w:ascii="Calibri" w:eastAsia="Calibri" w:hAnsi="Calibri" w:cs="Calibri"/>
          <w:sz w:val="24"/>
          <w:szCs w:val="24"/>
          <w:lang w:val="en-US"/>
        </w:rPr>
      </w:pPr>
      <w:r w:rsidRPr="00D960EA">
        <w:rPr>
          <w:rFonts w:ascii="Calibri" w:eastAsia="Calibri" w:hAnsi="Calibri" w:cs="Calibri"/>
          <w:sz w:val="24"/>
          <w:szCs w:val="24"/>
          <w:lang w:val="en-US"/>
        </w:rPr>
        <w:t>Depletion of Natural Resources: Increased demand for water, energy, and other resources can strain local supplies, negatively impacting residents.</w:t>
      </w:r>
    </w:p>
    <w:p w:rsidR="009856FA" w:rsidRPr="00D960EA" w:rsidRDefault="00B7188B">
      <w:pPr>
        <w:numPr>
          <w:ilvl w:val="0"/>
          <w:numId w:val="41"/>
        </w:numPr>
        <w:jc w:val="both"/>
        <w:rPr>
          <w:rFonts w:ascii="Calibri" w:eastAsia="Calibri" w:hAnsi="Calibri" w:cs="Calibri"/>
          <w:sz w:val="24"/>
          <w:szCs w:val="24"/>
          <w:lang w:val="en-US"/>
        </w:rPr>
      </w:pPr>
      <w:r w:rsidRPr="00D960EA">
        <w:rPr>
          <w:rFonts w:ascii="Calibri" w:eastAsia="Calibri" w:hAnsi="Calibri" w:cs="Calibri"/>
          <w:sz w:val="24"/>
          <w:szCs w:val="24"/>
          <w:lang w:val="en-US"/>
        </w:rPr>
        <w:t>Damage to Ecosystems: Activities such as snorkeling, off-road driving, and hiking in protected areas can caus</w:t>
      </w:r>
      <w:r w:rsidRPr="00D960EA">
        <w:rPr>
          <w:rFonts w:ascii="Calibri" w:eastAsia="Calibri" w:hAnsi="Calibri" w:cs="Calibri"/>
          <w:sz w:val="24"/>
          <w:szCs w:val="24"/>
          <w:lang w:val="en-US"/>
        </w:rPr>
        <w:t>e long-term harm to delicate ecosystems.</w:t>
      </w:r>
    </w:p>
    <w:p w:rsidR="009856FA" w:rsidRDefault="00B7188B">
      <w:pPr>
        <w:numPr>
          <w:ilvl w:val="0"/>
          <w:numId w:val="41"/>
        </w:numPr>
        <w:spacing w:after="240"/>
        <w:jc w:val="both"/>
        <w:rPr>
          <w:rFonts w:ascii="Calibri" w:eastAsia="Calibri" w:hAnsi="Calibri" w:cs="Calibri"/>
          <w:sz w:val="24"/>
          <w:szCs w:val="24"/>
        </w:rPr>
      </w:pPr>
      <w:r w:rsidRPr="00D960EA">
        <w:rPr>
          <w:rFonts w:ascii="Calibri" w:eastAsia="Calibri" w:hAnsi="Calibri" w:cs="Calibri"/>
          <w:sz w:val="24"/>
          <w:szCs w:val="24"/>
          <w:lang w:val="en-US"/>
        </w:rPr>
        <w:t xml:space="preserve"> Uncontrolled Urban Expansion: The rapid development of tourist infrastructure can disrupt ecological balance, leading to soil erosion, water shortages, and loss of green spaces. </w:t>
      </w:r>
      <w:r>
        <w:rPr>
          <w:rFonts w:ascii="Calibri" w:eastAsia="Calibri" w:hAnsi="Calibri" w:cs="Calibri"/>
          <w:sz w:val="24"/>
          <w:szCs w:val="24"/>
        </w:rPr>
        <w:t>(Al-Gahuri, 2014, p. 161)</w:t>
      </w:r>
    </w:p>
    <w:p w:rsidR="009856FA" w:rsidRDefault="009856FA">
      <w:pPr>
        <w:spacing w:before="240" w:after="240"/>
        <w:ind w:left="720"/>
        <w:jc w:val="both"/>
        <w:rPr>
          <w:rFonts w:ascii="Calibri" w:eastAsia="Calibri" w:hAnsi="Calibri" w:cs="Calibri"/>
          <w:sz w:val="24"/>
          <w:szCs w:val="24"/>
        </w:rPr>
      </w:pPr>
    </w:p>
    <w:p w:rsidR="009856FA" w:rsidRDefault="009856FA">
      <w:pPr>
        <w:pStyle w:val="Heading3"/>
        <w:keepNext w:val="0"/>
        <w:keepLines w:val="0"/>
        <w:spacing w:before="280"/>
        <w:jc w:val="both"/>
        <w:rPr>
          <w:rFonts w:ascii="Calibri" w:eastAsia="Calibri" w:hAnsi="Calibri" w:cs="Calibri"/>
          <w:color w:val="000000"/>
          <w:sz w:val="24"/>
          <w:szCs w:val="24"/>
        </w:rPr>
      </w:pPr>
      <w:bookmarkStart w:id="42" w:name="_9euou3g2fclj" w:colFirst="0" w:colLast="0"/>
      <w:bookmarkEnd w:id="42"/>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Resident</w:t>
      </w:r>
      <w:r w:rsidRPr="00D960EA">
        <w:rPr>
          <w:rFonts w:ascii="Calibri" w:eastAsia="Calibri" w:hAnsi="Calibri" w:cs="Calibri"/>
          <w:sz w:val="24"/>
          <w:szCs w:val="24"/>
          <w:lang w:val="en-US"/>
        </w:rPr>
        <w:t>s’ attitudes toward tourists are shaped by a complex interplay of economic, social, and environmental factors. While tourism brings economic growth and cultural enrichment, it also presents challenges such as overcrowding, cultural shifts, and ecological d</w:t>
      </w:r>
      <w:r w:rsidRPr="00D960EA">
        <w:rPr>
          <w:rFonts w:ascii="Calibri" w:eastAsia="Calibri" w:hAnsi="Calibri" w:cs="Calibri"/>
          <w:sz w:val="24"/>
          <w:szCs w:val="24"/>
          <w:lang w:val="en-US"/>
        </w:rPr>
        <w:t>egradation. Sustainable tourism planning must consider these factors to maximize benefits while mitigating adverse effects. Engaging local communities in tourism planning and decision-making can help create a more balanced and positive relationship between</w:t>
      </w:r>
      <w:r w:rsidRPr="00D960EA">
        <w:rPr>
          <w:rFonts w:ascii="Calibri" w:eastAsia="Calibri" w:hAnsi="Calibri" w:cs="Calibri"/>
          <w:sz w:val="24"/>
          <w:szCs w:val="24"/>
          <w:lang w:val="en-US"/>
        </w:rPr>
        <w:t xml:space="preserve"> residents and </w:t>
      </w:r>
      <w:r w:rsidRPr="00D960EA">
        <w:rPr>
          <w:rFonts w:ascii="Calibri" w:eastAsia="Calibri" w:hAnsi="Calibri" w:cs="Calibri"/>
          <w:sz w:val="24"/>
          <w:szCs w:val="24"/>
          <w:lang w:val="en-US"/>
        </w:rPr>
        <w:lastRenderedPageBreak/>
        <w:t>tourists, ensuring long-term sustainability for the industry. Ultimately, the key to successful tourism development lies in balancing economic aspirations with cultural preservation and environmental stewardship.</w:t>
      </w:r>
    </w:p>
    <w:p w:rsidR="009856FA" w:rsidRPr="00D960EA" w:rsidRDefault="00B7188B">
      <w:pPr>
        <w:pStyle w:val="Heading4"/>
        <w:keepNext w:val="0"/>
        <w:keepLines w:val="0"/>
        <w:spacing w:before="240" w:after="240"/>
        <w:jc w:val="both"/>
        <w:rPr>
          <w:rFonts w:ascii="Calibri" w:eastAsia="Calibri" w:hAnsi="Calibri" w:cs="Calibri"/>
          <w:b/>
          <w:lang w:val="en-US"/>
        </w:rPr>
      </w:pPr>
      <w:bookmarkStart w:id="43" w:name="_g0z1d99ajsca" w:colFirst="0" w:colLast="0"/>
      <w:bookmarkEnd w:id="43"/>
      <w:r w:rsidRPr="00D960EA">
        <w:rPr>
          <w:rFonts w:ascii="Calibri" w:eastAsia="Calibri" w:hAnsi="Calibri" w:cs="Calibri"/>
          <w:b/>
          <w:color w:val="000000"/>
          <w:sz w:val="26"/>
          <w:szCs w:val="26"/>
          <w:lang w:val="en-US"/>
        </w:rPr>
        <w:t>3. Types of Local Behavior T</w:t>
      </w:r>
      <w:r w:rsidRPr="00D960EA">
        <w:rPr>
          <w:rFonts w:ascii="Calibri" w:eastAsia="Calibri" w:hAnsi="Calibri" w:cs="Calibri"/>
          <w:b/>
          <w:color w:val="000000"/>
          <w:sz w:val="26"/>
          <w:szCs w:val="26"/>
          <w:lang w:val="en-US"/>
        </w:rPr>
        <w:t>oward Tourism</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 xml:space="preserve">Local communities exhibit a range of behaviors toward tourism, influenced by economic, cultural, and environmental factors. These behaviors can be categorized into three primary types: </w:t>
      </w:r>
      <w:r w:rsidRPr="00D960EA">
        <w:rPr>
          <w:rFonts w:ascii="Calibri" w:eastAsia="Calibri" w:hAnsi="Calibri" w:cs="Calibri"/>
          <w:b/>
          <w:sz w:val="24"/>
          <w:szCs w:val="24"/>
          <w:lang w:val="en-US"/>
        </w:rPr>
        <w:t>welcoming, neutral, and resistant</w:t>
      </w:r>
      <w:r w:rsidRPr="00D960EA">
        <w:rPr>
          <w:rFonts w:ascii="Calibri" w:eastAsia="Calibri" w:hAnsi="Calibri" w:cs="Calibri"/>
          <w:sz w:val="24"/>
          <w:szCs w:val="24"/>
          <w:lang w:val="en-US"/>
        </w:rPr>
        <w:t>. Understanding these va</w:t>
      </w:r>
      <w:r w:rsidRPr="00D960EA">
        <w:rPr>
          <w:rFonts w:ascii="Calibri" w:eastAsia="Calibri" w:hAnsi="Calibri" w:cs="Calibri"/>
          <w:sz w:val="24"/>
          <w:szCs w:val="24"/>
          <w:lang w:val="en-US"/>
        </w:rPr>
        <w:t>riations is essential for policymakers and tourism planners to foster sustainable tourism development that aligns with local interests and mitigates conflicts. The categorization of local behavior toward tourism is often analyzed using models such as Doxey</w:t>
      </w:r>
      <w:r w:rsidRPr="00D960EA">
        <w:rPr>
          <w:rFonts w:ascii="Calibri" w:eastAsia="Calibri" w:hAnsi="Calibri" w:cs="Calibri"/>
          <w:sz w:val="24"/>
          <w:szCs w:val="24"/>
          <w:lang w:val="en-US"/>
        </w:rPr>
        <w:t>’s Irritation Index, which helps assess the evolving attitudes of communities as tourism grows in their region (Setiawan et al., 2020, p. 335). Additionally, factors such as historical experiences with tourism, governmental policies, and the level of commu</w:t>
      </w:r>
      <w:r w:rsidRPr="00D960EA">
        <w:rPr>
          <w:rFonts w:ascii="Calibri" w:eastAsia="Calibri" w:hAnsi="Calibri" w:cs="Calibri"/>
          <w:sz w:val="24"/>
          <w:szCs w:val="24"/>
          <w:lang w:val="en-US"/>
        </w:rPr>
        <w:t>nity involvement in tourism decision-making play a significant role in shaping local responses.</w:t>
      </w:r>
    </w:p>
    <w:p w:rsidR="009856FA" w:rsidRDefault="00B7188B">
      <w:pPr>
        <w:pStyle w:val="Heading4"/>
        <w:keepNext w:val="0"/>
        <w:keepLines w:val="0"/>
        <w:numPr>
          <w:ilvl w:val="0"/>
          <w:numId w:val="34"/>
        </w:numPr>
        <w:spacing w:before="240" w:after="240"/>
        <w:jc w:val="both"/>
        <w:rPr>
          <w:rFonts w:ascii="Calibri" w:eastAsia="Calibri" w:hAnsi="Calibri" w:cs="Calibri"/>
          <w:color w:val="000000"/>
        </w:rPr>
      </w:pPr>
      <w:bookmarkStart w:id="44" w:name="_o69uiipp1n7" w:colFirst="0" w:colLast="0"/>
      <w:bookmarkEnd w:id="44"/>
      <w:r>
        <w:rPr>
          <w:rFonts w:ascii="Calibri" w:eastAsia="Calibri" w:hAnsi="Calibri" w:cs="Calibri"/>
          <w:color w:val="000000"/>
        </w:rPr>
        <w:t>Welcoming Behavior</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Welcoming communities are those that actively support and engage with tourism. These communities often recognize the economic benefits touris</w:t>
      </w:r>
      <w:r w:rsidRPr="00D960EA">
        <w:rPr>
          <w:rFonts w:ascii="Calibri" w:eastAsia="Calibri" w:hAnsi="Calibri" w:cs="Calibri"/>
          <w:sz w:val="24"/>
          <w:szCs w:val="24"/>
          <w:lang w:val="en-US"/>
        </w:rPr>
        <w:t>m brings, including job creation, infrastructure development, and cultural exchange. Welcoming behavior is commonly observed in regions where tourism has significantly contributed to economic stability and social development.</w:t>
      </w:r>
    </w:p>
    <w:p w:rsidR="009856FA" w:rsidRPr="00D960EA" w:rsidRDefault="00B7188B">
      <w:pPr>
        <w:numPr>
          <w:ilvl w:val="0"/>
          <w:numId w:val="37"/>
        </w:numPr>
        <w:spacing w:before="240"/>
        <w:jc w:val="both"/>
        <w:rPr>
          <w:rFonts w:ascii="Calibri" w:eastAsia="Calibri" w:hAnsi="Calibri" w:cs="Calibri"/>
          <w:sz w:val="24"/>
          <w:szCs w:val="24"/>
          <w:lang w:val="en-US"/>
        </w:rPr>
      </w:pPr>
      <w:r w:rsidRPr="00D960EA">
        <w:rPr>
          <w:rFonts w:ascii="Calibri" w:eastAsia="Calibri" w:hAnsi="Calibri" w:cs="Calibri"/>
          <w:sz w:val="24"/>
          <w:szCs w:val="24"/>
          <w:lang w:val="en-US"/>
        </w:rPr>
        <w:t xml:space="preserve">Support for Tourism Growth: Residents in welcoming communities view tourism as a vital economic driver. They engage in tourism-related businesses, such as hospitality, guiding services, and handicrafts, contributing to local economic development (Setiawan </w:t>
      </w:r>
      <w:r w:rsidRPr="00D960EA">
        <w:rPr>
          <w:rFonts w:ascii="Calibri" w:eastAsia="Calibri" w:hAnsi="Calibri" w:cs="Calibri"/>
          <w:sz w:val="24"/>
          <w:szCs w:val="24"/>
          <w:lang w:val="en-US"/>
        </w:rPr>
        <w:t>et al., 2020, p. 336). Many small business owners rely on tourism as their primary source of income, and local governments often invest in tourism infrastructure to enhance visitor experiences and boost economic growth.</w:t>
      </w:r>
    </w:p>
    <w:p w:rsidR="009856FA" w:rsidRPr="00D960EA" w:rsidRDefault="00B7188B">
      <w:pPr>
        <w:numPr>
          <w:ilvl w:val="0"/>
          <w:numId w:val="37"/>
        </w:numPr>
        <w:jc w:val="both"/>
        <w:rPr>
          <w:rFonts w:ascii="Calibri" w:eastAsia="Calibri" w:hAnsi="Calibri" w:cs="Calibri"/>
          <w:sz w:val="24"/>
          <w:szCs w:val="24"/>
          <w:lang w:val="en-US"/>
        </w:rPr>
      </w:pPr>
      <w:r w:rsidRPr="00D960EA">
        <w:rPr>
          <w:rFonts w:ascii="Calibri" w:eastAsia="Calibri" w:hAnsi="Calibri" w:cs="Calibri"/>
          <w:sz w:val="24"/>
          <w:szCs w:val="24"/>
          <w:lang w:val="en-US"/>
        </w:rPr>
        <w:t xml:space="preserve">Cultural Exchange and Preservation: </w:t>
      </w:r>
      <w:r w:rsidRPr="00D960EA">
        <w:rPr>
          <w:rFonts w:ascii="Calibri" w:eastAsia="Calibri" w:hAnsi="Calibri" w:cs="Calibri"/>
          <w:sz w:val="24"/>
          <w:szCs w:val="24"/>
          <w:lang w:val="en-US"/>
        </w:rPr>
        <w:t>In areas where tourism fosters cultural appreciation, local communities are more inclined to preserve traditions and showcase their heritage through festivals and performances. This not only enhances the visitor experience but also instills pride among loc</w:t>
      </w:r>
      <w:r w:rsidRPr="00D960EA">
        <w:rPr>
          <w:rFonts w:ascii="Calibri" w:eastAsia="Calibri" w:hAnsi="Calibri" w:cs="Calibri"/>
          <w:sz w:val="24"/>
          <w:szCs w:val="24"/>
          <w:lang w:val="en-US"/>
        </w:rPr>
        <w:t>als (Setiawan et al., 2020, p. 337). In some cases, tourism has led to the revival of nearly forgotten traditions, with younger generations showing increased interest in learning about and participating in cultural practices.</w:t>
      </w:r>
    </w:p>
    <w:p w:rsidR="009856FA" w:rsidRPr="00D960EA" w:rsidRDefault="00B7188B">
      <w:pPr>
        <w:numPr>
          <w:ilvl w:val="0"/>
          <w:numId w:val="37"/>
        </w:numPr>
        <w:jc w:val="both"/>
        <w:rPr>
          <w:rFonts w:ascii="Calibri" w:eastAsia="Calibri" w:hAnsi="Calibri" w:cs="Calibri"/>
          <w:sz w:val="24"/>
          <w:szCs w:val="24"/>
          <w:lang w:val="en-US"/>
        </w:rPr>
      </w:pPr>
      <w:r w:rsidRPr="00D960EA">
        <w:rPr>
          <w:rFonts w:ascii="Calibri" w:eastAsia="Calibri" w:hAnsi="Calibri" w:cs="Calibri"/>
          <w:sz w:val="24"/>
          <w:szCs w:val="24"/>
          <w:lang w:val="en-US"/>
        </w:rPr>
        <w:t>Participation in Tourism Plann</w:t>
      </w:r>
      <w:r w:rsidRPr="00D960EA">
        <w:rPr>
          <w:rFonts w:ascii="Calibri" w:eastAsia="Calibri" w:hAnsi="Calibri" w:cs="Calibri"/>
          <w:sz w:val="24"/>
          <w:szCs w:val="24"/>
          <w:lang w:val="en-US"/>
        </w:rPr>
        <w:t>ing: Some communities actively participate in tourism decision-making processes, ensuring that tourism development aligns with their values and needs. This proactive involvement fosters a sense of ownership and long-term sustainability (Setiawan et al., 20</w:t>
      </w:r>
      <w:r w:rsidRPr="00D960EA">
        <w:rPr>
          <w:rFonts w:ascii="Calibri" w:eastAsia="Calibri" w:hAnsi="Calibri" w:cs="Calibri"/>
          <w:sz w:val="24"/>
          <w:szCs w:val="24"/>
          <w:lang w:val="en-US"/>
        </w:rPr>
        <w:t xml:space="preserve">20, p. 338). Governments and local tourism boards </w:t>
      </w:r>
      <w:r w:rsidRPr="00D960EA">
        <w:rPr>
          <w:rFonts w:ascii="Calibri" w:eastAsia="Calibri" w:hAnsi="Calibri" w:cs="Calibri"/>
          <w:sz w:val="24"/>
          <w:szCs w:val="24"/>
          <w:lang w:val="en-US"/>
        </w:rPr>
        <w:lastRenderedPageBreak/>
        <w:t>often collaborate with residents to create policies that protect local interests while promoting tourism growth.</w:t>
      </w:r>
    </w:p>
    <w:p w:rsidR="009856FA" w:rsidRPr="00D960EA" w:rsidRDefault="00B7188B">
      <w:pPr>
        <w:numPr>
          <w:ilvl w:val="0"/>
          <w:numId w:val="37"/>
        </w:numPr>
        <w:jc w:val="both"/>
        <w:rPr>
          <w:rFonts w:ascii="Calibri" w:eastAsia="Calibri" w:hAnsi="Calibri" w:cs="Calibri"/>
          <w:sz w:val="24"/>
          <w:szCs w:val="24"/>
          <w:lang w:val="en-US"/>
        </w:rPr>
      </w:pPr>
      <w:r w:rsidRPr="00D960EA">
        <w:rPr>
          <w:rFonts w:ascii="Calibri" w:eastAsia="Calibri" w:hAnsi="Calibri" w:cs="Calibri"/>
          <w:sz w:val="24"/>
          <w:szCs w:val="24"/>
          <w:lang w:val="en-US"/>
        </w:rPr>
        <w:t>Increased Social Interaction: Welcoming communities often experience higher levels of engagem</w:t>
      </w:r>
      <w:r w:rsidRPr="00D960EA">
        <w:rPr>
          <w:rFonts w:ascii="Calibri" w:eastAsia="Calibri" w:hAnsi="Calibri" w:cs="Calibri"/>
          <w:sz w:val="24"/>
          <w:szCs w:val="24"/>
          <w:lang w:val="en-US"/>
        </w:rPr>
        <w:t>ent with tourists, leading to greater cross-cultural understanding. Residents may form personal connections with visitors, broadening their perspectives and creating a more inclusive community (Setiawan et al., 2020, p. 338).</w:t>
      </w:r>
    </w:p>
    <w:p w:rsidR="009856FA" w:rsidRDefault="00B7188B">
      <w:pPr>
        <w:numPr>
          <w:ilvl w:val="0"/>
          <w:numId w:val="37"/>
        </w:numPr>
        <w:spacing w:after="240"/>
        <w:jc w:val="both"/>
        <w:rPr>
          <w:rFonts w:ascii="Calibri" w:eastAsia="Calibri" w:hAnsi="Calibri" w:cs="Calibri"/>
          <w:sz w:val="24"/>
          <w:szCs w:val="24"/>
        </w:rPr>
      </w:pPr>
      <w:r>
        <w:rPr>
          <w:rFonts w:ascii="Calibri" w:eastAsia="Calibri" w:hAnsi="Calibri" w:cs="Calibri"/>
          <w:sz w:val="24"/>
          <w:szCs w:val="24"/>
        </w:rPr>
        <w:t>Neutral Behavior</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Neutral commu</w:t>
      </w:r>
      <w:r w:rsidRPr="00D960EA">
        <w:rPr>
          <w:rFonts w:ascii="Calibri" w:eastAsia="Calibri" w:hAnsi="Calibri" w:cs="Calibri"/>
          <w:sz w:val="24"/>
          <w:szCs w:val="24"/>
          <w:lang w:val="en-US"/>
        </w:rPr>
        <w:t>nities display an indifferent stance toward tourism. They neither oppose nor actively support tourism development, often because they do not perceive direct benefits or harms from the industry. This type of behavior is most common in areas where tourism pl</w:t>
      </w:r>
      <w:r w:rsidRPr="00D960EA">
        <w:rPr>
          <w:rFonts w:ascii="Calibri" w:eastAsia="Calibri" w:hAnsi="Calibri" w:cs="Calibri"/>
          <w:sz w:val="24"/>
          <w:szCs w:val="24"/>
          <w:lang w:val="en-US"/>
        </w:rPr>
        <w:t>ays a minor role in the local economy or does not significantly impact residents’ daily lives.</w:t>
      </w:r>
    </w:p>
    <w:p w:rsidR="009856FA" w:rsidRPr="00D960EA" w:rsidRDefault="00B7188B">
      <w:pPr>
        <w:numPr>
          <w:ilvl w:val="0"/>
          <w:numId w:val="20"/>
        </w:numPr>
        <w:spacing w:before="240"/>
        <w:jc w:val="both"/>
        <w:rPr>
          <w:rFonts w:ascii="Calibri" w:eastAsia="Calibri" w:hAnsi="Calibri" w:cs="Calibri"/>
          <w:sz w:val="24"/>
          <w:szCs w:val="24"/>
          <w:lang w:val="en-US"/>
        </w:rPr>
      </w:pPr>
      <w:r w:rsidRPr="00D960EA">
        <w:rPr>
          <w:rFonts w:ascii="Calibri" w:eastAsia="Calibri" w:hAnsi="Calibri" w:cs="Calibri"/>
          <w:sz w:val="24"/>
          <w:szCs w:val="24"/>
          <w:lang w:val="en-US"/>
        </w:rPr>
        <w:t>Limited Economic Impact: In some regions, tourism may not significantly influence the local economy, leading to indifference among residents. They do not rely on</w:t>
      </w:r>
      <w:r w:rsidRPr="00D960EA">
        <w:rPr>
          <w:rFonts w:ascii="Calibri" w:eastAsia="Calibri" w:hAnsi="Calibri" w:cs="Calibri"/>
          <w:sz w:val="24"/>
          <w:szCs w:val="24"/>
          <w:lang w:val="en-US"/>
        </w:rPr>
        <w:t xml:space="preserve"> tourism for employment or income, resulting in minimal engagement with visitors (Setiawan et al., 2020, p. 339). These communities may have alternative economic drivers, such as agriculture or industry, which overshadow tourism’s role.</w:t>
      </w:r>
    </w:p>
    <w:p w:rsidR="009856FA" w:rsidRPr="00D960EA" w:rsidRDefault="00B7188B">
      <w:pPr>
        <w:numPr>
          <w:ilvl w:val="0"/>
          <w:numId w:val="20"/>
        </w:numPr>
        <w:jc w:val="both"/>
        <w:rPr>
          <w:rFonts w:ascii="Calibri" w:eastAsia="Calibri" w:hAnsi="Calibri" w:cs="Calibri"/>
          <w:sz w:val="24"/>
          <w:szCs w:val="24"/>
          <w:lang w:val="en-US"/>
        </w:rPr>
      </w:pPr>
      <w:r w:rsidRPr="00D960EA">
        <w:rPr>
          <w:rFonts w:ascii="Calibri" w:eastAsia="Calibri" w:hAnsi="Calibri" w:cs="Calibri"/>
          <w:sz w:val="24"/>
          <w:szCs w:val="24"/>
          <w:lang w:val="en-US"/>
        </w:rPr>
        <w:t>Cultural Detachment</w:t>
      </w:r>
      <w:r w:rsidRPr="00D960EA">
        <w:rPr>
          <w:rFonts w:ascii="Calibri" w:eastAsia="Calibri" w:hAnsi="Calibri" w:cs="Calibri"/>
          <w:sz w:val="24"/>
          <w:szCs w:val="24"/>
          <w:lang w:val="en-US"/>
        </w:rPr>
        <w:t>: Some communities may not see tourism as a means of cultural preservation or exchange. They may continue their traditional lifestyles without altering them for tourist appeal (Setiawan et al., 2020, p. 340). In such cases, locals may interact with tourist</w:t>
      </w:r>
      <w:r w:rsidRPr="00D960EA">
        <w:rPr>
          <w:rFonts w:ascii="Calibri" w:eastAsia="Calibri" w:hAnsi="Calibri" w:cs="Calibri"/>
          <w:sz w:val="24"/>
          <w:szCs w:val="24"/>
          <w:lang w:val="en-US"/>
        </w:rPr>
        <w:t>s in a transactional manner rather than actively engaging in cultural exchange.</w:t>
      </w:r>
    </w:p>
    <w:p w:rsidR="009856FA" w:rsidRPr="00D960EA" w:rsidRDefault="00B7188B">
      <w:pPr>
        <w:numPr>
          <w:ilvl w:val="0"/>
          <w:numId w:val="20"/>
        </w:numPr>
        <w:jc w:val="both"/>
        <w:rPr>
          <w:rFonts w:ascii="Calibri" w:eastAsia="Calibri" w:hAnsi="Calibri" w:cs="Calibri"/>
          <w:sz w:val="24"/>
          <w:szCs w:val="24"/>
          <w:lang w:val="en-US"/>
        </w:rPr>
      </w:pPr>
      <w:r w:rsidRPr="00D960EA">
        <w:rPr>
          <w:rFonts w:ascii="Calibri" w:eastAsia="Calibri" w:hAnsi="Calibri" w:cs="Calibri"/>
          <w:sz w:val="24"/>
          <w:szCs w:val="24"/>
          <w:lang w:val="en-US"/>
        </w:rPr>
        <w:t>Passive Observation: Residents with neutral behavior may acknowledge the presence of tourists but do not actively interact with them. Their daily routines remain largely unaffe</w:t>
      </w:r>
      <w:r w:rsidRPr="00D960EA">
        <w:rPr>
          <w:rFonts w:ascii="Calibri" w:eastAsia="Calibri" w:hAnsi="Calibri" w:cs="Calibri"/>
          <w:sz w:val="24"/>
          <w:szCs w:val="24"/>
          <w:lang w:val="en-US"/>
        </w:rPr>
        <w:t>cted by the tourism industry (Setiawan et al., 2020, p. 341). They may benefit indirectly from tourism-related improvements, such as better roads or public services, but remain largely disengaged from tourism activities.</w:t>
      </w:r>
    </w:p>
    <w:p w:rsidR="009856FA" w:rsidRPr="00D960EA" w:rsidRDefault="00B7188B">
      <w:pPr>
        <w:numPr>
          <w:ilvl w:val="0"/>
          <w:numId w:val="20"/>
        </w:numPr>
        <w:spacing w:after="240"/>
        <w:jc w:val="both"/>
        <w:rPr>
          <w:rFonts w:ascii="Calibri" w:eastAsia="Calibri" w:hAnsi="Calibri" w:cs="Calibri"/>
          <w:sz w:val="24"/>
          <w:szCs w:val="24"/>
          <w:lang w:val="en-US"/>
        </w:rPr>
      </w:pPr>
      <w:r w:rsidRPr="00D960EA">
        <w:rPr>
          <w:rFonts w:ascii="Calibri" w:eastAsia="Calibri" w:hAnsi="Calibri" w:cs="Calibri"/>
          <w:sz w:val="24"/>
          <w:szCs w:val="24"/>
          <w:lang w:val="en-US"/>
        </w:rPr>
        <w:t>Lack of Policy Influence: In many n</w:t>
      </w:r>
      <w:r w:rsidRPr="00D960EA">
        <w:rPr>
          <w:rFonts w:ascii="Calibri" w:eastAsia="Calibri" w:hAnsi="Calibri" w:cs="Calibri"/>
          <w:sz w:val="24"/>
          <w:szCs w:val="24"/>
          <w:lang w:val="en-US"/>
        </w:rPr>
        <w:t>eutral communities, local residents may have little to no influence over tourism policies. This lack of involvement can further contribute to their passive stance toward tourism, as they do not feel directly impacted by tourism planning and development (Se</w:t>
      </w:r>
      <w:r w:rsidRPr="00D960EA">
        <w:rPr>
          <w:rFonts w:ascii="Calibri" w:eastAsia="Calibri" w:hAnsi="Calibri" w:cs="Calibri"/>
          <w:sz w:val="24"/>
          <w:szCs w:val="24"/>
          <w:lang w:val="en-US"/>
        </w:rPr>
        <w:t>tiawan et al., 2020, p. 341).</w:t>
      </w:r>
    </w:p>
    <w:p w:rsidR="009856FA" w:rsidRPr="00D960EA" w:rsidRDefault="009856FA">
      <w:pPr>
        <w:spacing w:before="240" w:after="240"/>
        <w:ind w:left="720"/>
        <w:jc w:val="both"/>
        <w:rPr>
          <w:rFonts w:ascii="Calibri" w:eastAsia="Calibri" w:hAnsi="Calibri" w:cs="Calibri"/>
          <w:sz w:val="24"/>
          <w:szCs w:val="24"/>
          <w:lang w:val="en-US"/>
        </w:rPr>
      </w:pPr>
    </w:p>
    <w:p w:rsidR="009856FA" w:rsidRDefault="00B7188B">
      <w:pPr>
        <w:numPr>
          <w:ilvl w:val="0"/>
          <w:numId w:val="8"/>
        </w:numPr>
        <w:spacing w:before="240" w:after="240"/>
        <w:jc w:val="both"/>
        <w:rPr>
          <w:rFonts w:ascii="Calibri" w:eastAsia="Calibri" w:hAnsi="Calibri" w:cs="Calibri"/>
          <w:sz w:val="24"/>
          <w:szCs w:val="24"/>
        </w:rPr>
      </w:pPr>
      <w:r>
        <w:rPr>
          <w:rFonts w:ascii="Calibri" w:eastAsia="Calibri" w:hAnsi="Calibri" w:cs="Calibri"/>
          <w:b/>
          <w:sz w:val="24"/>
          <w:szCs w:val="24"/>
        </w:rPr>
        <w:t>Resistant Behavior</w:t>
      </w:r>
      <w:r>
        <w:rPr>
          <w:rFonts w:ascii="Calibri" w:eastAsia="Calibri" w:hAnsi="Calibri" w:cs="Calibri"/>
          <w:sz w:val="24"/>
          <w:szCs w:val="24"/>
        </w:rPr>
        <w:t xml:space="preserve"> </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Resistance to tourism occurs when communities perceive negative impacts such as environmental degradation, cultural dilution, and rising living costs. In extreme cases, resistance manifests as protests and</w:t>
      </w:r>
      <w:r w:rsidRPr="00D960EA">
        <w:rPr>
          <w:rFonts w:ascii="Calibri" w:eastAsia="Calibri" w:hAnsi="Calibri" w:cs="Calibri"/>
          <w:sz w:val="24"/>
          <w:szCs w:val="24"/>
          <w:lang w:val="en-US"/>
        </w:rPr>
        <w:t xml:space="preserve"> demands for stricter regulations. These communities often feel that the disadvantages of tourism outweigh its benefits, leading to opposition to further development.</w:t>
      </w:r>
    </w:p>
    <w:p w:rsidR="009856FA" w:rsidRPr="00D960EA" w:rsidRDefault="00B7188B">
      <w:pPr>
        <w:numPr>
          <w:ilvl w:val="0"/>
          <w:numId w:val="6"/>
        </w:numPr>
        <w:spacing w:before="240"/>
        <w:jc w:val="both"/>
        <w:rPr>
          <w:rFonts w:ascii="Calibri" w:eastAsia="Calibri" w:hAnsi="Calibri" w:cs="Calibri"/>
          <w:sz w:val="24"/>
          <w:szCs w:val="24"/>
          <w:lang w:val="en-US"/>
        </w:rPr>
      </w:pPr>
      <w:r w:rsidRPr="00D960EA">
        <w:rPr>
          <w:rFonts w:ascii="Calibri" w:eastAsia="Calibri" w:hAnsi="Calibri" w:cs="Calibri"/>
          <w:sz w:val="24"/>
          <w:szCs w:val="24"/>
          <w:lang w:val="en-US"/>
        </w:rPr>
        <w:lastRenderedPageBreak/>
        <w:t>Economic Displacement and Rising Costs: Some locals may experience increased costs of liv</w:t>
      </w:r>
      <w:r w:rsidRPr="00D960EA">
        <w:rPr>
          <w:rFonts w:ascii="Calibri" w:eastAsia="Calibri" w:hAnsi="Calibri" w:cs="Calibri"/>
          <w:sz w:val="24"/>
          <w:szCs w:val="24"/>
          <w:lang w:val="en-US"/>
        </w:rPr>
        <w:t xml:space="preserve">ing due to tourism-driven inflation in housing and essential goods. This can lead to frustration and opposition to further tourism development (Setiawan et al., 2020, p. 342). For instance, in some highly touristic areas, property prices and rent increase </w:t>
      </w:r>
      <w:r w:rsidRPr="00D960EA">
        <w:rPr>
          <w:rFonts w:ascii="Calibri" w:eastAsia="Calibri" w:hAnsi="Calibri" w:cs="Calibri"/>
          <w:sz w:val="24"/>
          <w:szCs w:val="24"/>
          <w:lang w:val="en-US"/>
        </w:rPr>
        <w:t>significantly, making it difficult for residents to afford housing.</w:t>
      </w:r>
    </w:p>
    <w:p w:rsidR="009856FA" w:rsidRPr="00D960EA" w:rsidRDefault="00B7188B">
      <w:pPr>
        <w:numPr>
          <w:ilvl w:val="0"/>
          <w:numId w:val="6"/>
        </w:numPr>
        <w:jc w:val="both"/>
        <w:rPr>
          <w:rFonts w:ascii="Calibri" w:eastAsia="Calibri" w:hAnsi="Calibri" w:cs="Calibri"/>
          <w:sz w:val="24"/>
          <w:szCs w:val="24"/>
          <w:lang w:val="en-US"/>
        </w:rPr>
      </w:pPr>
      <w:r w:rsidRPr="00D960EA">
        <w:rPr>
          <w:rFonts w:ascii="Calibri" w:eastAsia="Calibri" w:hAnsi="Calibri" w:cs="Calibri"/>
          <w:sz w:val="24"/>
          <w:szCs w:val="24"/>
          <w:lang w:val="en-US"/>
        </w:rPr>
        <w:t>Cultural and Social Conflicts: In cases where tourism is perceived to erode traditional values or introduce behaviors that conflict with local norms, resistance emerges. Communities may im</w:t>
      </w:r>
      <w:r w:rsidRPr="00D960EA">
        <w:rPr>
          <w:rFonts w:ascii="Calibri" w:eastAsia="Calibri" w:hAnsi="Calibri" w:cs="Calibri"/>
          <w:sz w:val="24"/>
          <w:szCs w:val="24"/>
          <w:lang w:val="en-US"/>
        </w:rPr>
        <w:t xml:space="preserve">plement restrictions on certain tourist activities or demand greater cultural sensitivity from visitors (Setiawan et al., 2020, p. 343). Some locals may feel that their cultural identity is being commodified for tourist entertainment rather than preserved </w:t>
      </w:r>
      <w:r w:rsidRPr="00D960EA">
        <w:rPr>
          <w:rFonts w:ascii="Calibri" w:eastAsia="Calibri" w:hAnsi="Calibri" w:cs="Calibri"/>
          <w:sz w:val="24"/>
          <w:szCs w:val="24"/>
          <w:lang w:val="en-US"/>
        </w:rPr>
        <w:t>authentically.</w:t>
      </w:r>
    </w:p>
    <w:p w:rsidR="009856FA" w:rsidRPr="00D960EA" w:rsidRDefault="00B7188B">
      <w:pPr>
        <w:numPr>
          <w:ilvl w:val="0"/>
          <w:numId w:val="6"/>
        </w:numPr>
        <w:jc w:val="both"/>
        <w:rPr>
          <w:rFonts w:ascii="Calibri" w:eastAsia="Calibri" w:hAnsi="Calibri" w:cs="Calibri"/>
          <w:sz w:val="24"/>
          <w:szCs w:val="24"/>
          <w:lang w:val="en-US"/>
        </w:rPr>
      </w:pPr>
      <w:r w:rsidRPr="00D960EA">
        <w:rPr>
          <w:rFonts w:ascii="Calibri" w:eastAsia="Calibri" w:hAnsi="Calibri" w:cs="Calibri"/>
          <w:sz w:val="24"/>
          <w:szCs w:val="24"/>
          <w:lang w:val="en-US"/>
        </w:rPr>
        <w:t>Environmental Concerns and Protests: Over-tourism can lead to environmental degradation, depletion of resources, and pollution. When tourism development disrupts local ecosystems, communities often resist by advocating for conservation measures and legal r</w:t>
      </w:r>
      <w:r w:rsidRPr="00D960EA">
        <w:rPr>
          <w:rFonts w:ascii="Calibri" w:eastAsia="Calibri" w:hAnsi="Calibri" w:cs="Calibri"/>
          <w:sz w:val="24"/>
          <w:szCs w:val="24"/>
          <w:lang w:val="en-US"/>
        </w:rPr>
        <w:t>estrictions (Setiawan et al., 2020, p. 344). In many regions, overuse of natural resources for tourism purposes has led to water shortages, deforestation, and loss of biodiversity, prompting local protests and activism.</w:t>
      </w:r>
    </w:p>
    <w:p w:rsidR="009856FA" w:rsidRPr="00D960EA" w:rsidRDefault="00B7188B">
      <w:pPr>
        <w:numPr>
          <w:ilvl w:val="0"/>
          <w:numId w:val="6"/>
        </w:numPr>
        <w:spacing w:after="240"/>
        <w:jc w:val="both"/>
        <w:rPr>
          <w:rFonts w:ascii="Calibri" w:eastAsia="Calibri" w:hAnsi="Calibri" w:cs="Calibri"/>
          <w:sz w:val="24"/>
          <w:szCs w:val="24"/>
          <w:lang w:val="en-US"/>
        </w:rPr>
      </w:pPr>
      <w:r w:rsidRPr="00D960EA">
        <w:rPr>
          <w:rFonts w:ascii="Calibri" w:eastAsia="Calibri" w:hAnsi="Calibri" w:cs="Calibri"/>
          <w:sz w:val="24"/>
          <w:szCs w:val="24"/>
          <w:lang w:val="en-US"/>
        </w:rPr>
        <w:t>Tourism Fatigue: In communities that experience high volumes of tourists, residents may become overwhelmed by the constant influx of visitors. This phenomenon, known as tourism fatigue, can lead to hostility toward tourists and a decline in the overall qua</w:t>
      </w:r>
      <w:r w:rsidRPr="00D960EA">
        <w:rPr>
          <w:rFonts w:ascii="Calibri" w:eastAsia="Calibri" w:hAnsi="Calibri" w:cs="Calibri"/>
          <w:sz w:val="24"/>
          <w:szCs w:val="24"/>
          <w:lang w:val="en-US"/>
        </w:rPr>
        <w:t>lity of life for locals (Setiawan et al., 2020, p. 344). Many communities have responded by imposing limits on visitor numbers or implementing stricter regulations on tourist activities.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Local behavior toward tourism varies based on perceived economic, soc</w:t>
      </w:r>
      <w:r w:rsidRPr="00D960EA">
        <w:rPr>
          <w:rFonts w:ascii="Calibri" w:eastAsia="Calibri" w:hAnsi="Calibri" w:cs="Calibri"/>
          <w:sz w:val="24"/>
          <w:szCs w:val="24"/>
          <w:lang w:val="en-US"/>
        </w:rPr>
        <w:t>ial, and environmental impacts. While some communities actively welcome tourism due to its benefits, others remain neutral due to a lack of direct influence, and some resist due to its perceived negative consequences. Recognizing and addressing these diffe</w:t>
      </w:r>
      <w:r w:rsidRPr="00D960EA">
        <w:rPr>
          <w:rFonts w:ascii="Calibri" w:eastAsia="Calibri" w:hAnsi="Calibri" w:cs="Calibri"/>
          <w:sz w:val="24"/>
          <w:szCs w:val="24"/>
          <w:lang w:val="en-US"/>
        </w:rPr>
        <w:t>rent responses is crucial for sustainable tourism planning. By involving local communities in decision-making processes and ensuring equitable benefits, tourism can develop in a way that minimizes conflicts and maximizes positive outcomes (Setiawan et al.,</w:t>
      </w:r>
      <w:r w:rsidRPr="00D960EA">
        <w:rPr>
          <w:rFonts w:ascii="Calibri" w:eastAsia="Calibri" w:hAnsi="Calibri" w:cs="Calibri"/>
          <w:sz w:val="24"/>
          <w:szCs w:val="24"/>
          <w:lang w:val="en-US"/>
        </w:rPr>
        <w:t xml:space="preserve"> 2020, p. 345). Additionally, governments and tourism developers must consider the long-term effects of tourism on local populations to prevent economic inequalities, cultural erosion, and environmental harm. A balanced approach that includes responsible t</w:t>
      </w:r>
      <w:r w:rsidRPr="00D960EA">
        <w:rPr>
          <w:rFonts w:ascii="Calibri" w:eastAsia="Calibri" w:hAnsi="Calibri" w:cs="Calibri"/>
          <w:sz w:val="24"/>
          <w:szCs w:val="24"/>
          <w:lang w:val="en-US"/>
        </w:rPr>
        <w:t>ourism policies, community engagement, and sustainable development initiatives can create a more harmonious relationship between tourists and local residents.</w:t>
      </w:r>
    </w:p>
    <w:p w:rsidR="009856FA" w:rsidRPr="00D960EA" w:rsidRDefault="009856FA">
      <w:pPr>
        <w:spacing w:before="240" w:after="240"/>
        <w:jc w:val="both"/>
        <w:rPr>
          <w:rFonts w:ascii="Calibri" w:eastAsia="Calibri" w:hAnsi="Calibri" w:cs="Calibri"/>
          <w:lang w:val="en-US"/>
        </w:rPr>
      </w:pPr>
    </w:p>
    <w:p w:rsidR="009856FA" w:rsidRDefault="00B7188B">
      <w:pPr>
        <w:pStyle w:val="Heading4"/>
        <w:keepNext w:val="0"/>
        <w:keepLines w:val="0"/>
        <w:spacing w:before="240" w:after="240"/>
        <w:jc w:val="both"/>
        <w:rPr>
          <w:rFonts w:ascii="Calibri" w:eastAsia="Calibri" w:hAnsi="Calibri" w:cs="Calibri"/>
        </w:rPr>
      </w:pPr>
      <w:bookmarkStart w:id="45" w:name="_1ujmi4y49epv" w:colFirst="0" w:colLast="0"/>
      <w:bookmarkEnd w:id="45"/>
      <w:r>
        <w:rPr>
          <w:rFonts w:ascii="Calibri" w:eastAsia="Calibri" w:hAnsi="Calibri" w:cs="Calibri"/>
          <w:b/>
          <w:color w:val="000000"/>
          <w:sz w:val="26"/>
          <w:szCs w:val="26"/>
        </w:rPr>
        <w:t>4. Doxey’s Irritation Index (Irridex)</w:t>
      </w:r>
    </w:p>
    <w:p w:rsidR="009856FA" w:rsidRDefault="00B7188B">
      <w:pPr>
        <w:numPr>
          <w:ilvl w:val="0"/>
          <w:numId w:val="47"/>
        </w:numPr>
        <w:jc w:val="both"/>
        <w:rPr>
          <w:rFonts w:ascii="Calibri" w:eastAsia="Calibri" w:hAnsi="Calibri" w:cs="Calibri"/>
        </w:rPr>
      </w:pPr>
      <w:r>
        <w:rPr>
          <w:rFonts w:ascii="Calibri" w:eastAsia="Calibri" w:hAnsi="Calibri" w:cs="Calibri"/>
          <w:noProof/>
          <w:lang w:val="fr-FR"/>
        </w:rPr>
        <w:lastRenderedPageBreak/>
        <w:drawing>
          <wp:inline distT="114300" distB="114300" distL="114300" distR="114300">
            <wp:extent cx="5105400" cy="5124450"/>
            <wp:effectExtent l="0" t="0" r="0" b="0"/>
            <wp:docPr id="7"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0"/>
                    <a:srcRect/>
                    <a:stretch>
                      <a:fillRect/>
                    </a:stretch>
                  </pic:blipFill>
                  <pic:spPr>
                    <a:xfrm>
                      <a:off x="0" y="0"/>
                      <a:ext cx="5105400" cy="5124450"/>
                    </a:xfrm>
                    <a:prstGeom prst="rect">
                      <a:avLst/>
                    </a:prstGeom>
                    <a:ln/>
                  </pic:spPr>
                </pic:pic>
              </a:graphicData>
            </a:graphic>
          </wp:inline>
        </w:drawing>
      </w:r>
    </w:p>
    <w:p w:rsidR="009856FA" w:rsidRDefault="00B7188B">
      <w:pPr>
        <w:jc w:val="both"/>
        <w:rPr>
          <w:rFonts w:ascii="Calibri" w:eastAsia="Calibri" w:hAnsi="Calibri" w:cs="Calibri"/>
        </w:rPr>
      </w:pPr>
      <w:r>
        <w:rPr>
          <w:rFonts w:ascii="Calibri" w:eastAsia="Calibri" w:hAnsi="Calibri" w:cs="Calibri"/>
          <w:i/>
        </w:rPr>
        <w:t>tourism development impacts. Frontiers in Psychology, 12</w:t>
      </w:r>
      <w:r>
        <w:rPr>
          <w:rFonts w:ascii="Calibri" w:eastAsia="Calibri" w:hAnsi="Calibri" w:cs="Calibri"/>
          <w:i/>
        </w:rPr>
        <w:t xml:space="preserve">, Article 684773. </w:t>
      </w:r>
      <w:hyperlink r:id="rId11">
        <w:r>
          <w:rPr>
            <w:rFonts w:ascii="Calibri" w:eastAsia="Calibri" w:hAnsi="Calibri" w:cs="Calibri"/>
            <w:i/>
            <w:color w:val="1155CC"/>
            <w:u w:val="single"/>
          </w:rPr>
          <w:t>https://doi.org/10.3389/fpsyg.2021.684773</w:t>
        </w:r>
      </w:hyperlink>
    </w:p>
    <w:p w:rsidR="009856FA" w:rsidRDefault="009856FA">
      <w:pPr>
        <w:jc w:val="both"/>
        <w:rPr>
          <w:rFonts w:ascii="Calibri" w:eastAsia="Calibri" w:hAnsi="Calibri" w:cs="Calibri"/>
        </w:rPr>
      </w:pPr>
    </w:p>
    <w:p w:rsidR="009856FA" w:rsidRDefault="00B7188B">
      <w:pPr>
        <w:jc w:val="both"/>
        <w:rPr>
          <w:rFonts w:ascii="Calibri" w:eastAsia="Calibri" w:hAnsi="Calibri" w:cs="Calibri"/>
        </w:rPr>
      </w:pPr>
      <w:r>
        <w:br w:type="page"/>
      </w:r>
    </w:p>
    <w:p w:rsidR="009856FA" w:rsidRDefault="00B7188B">
      <w:pPr>
        <w:jc w:val="both"/>
        <w:rPr>
          <w:rFonts w:ascii="Calibri" w:eastAsia="Calibri" w:hAnsi="Calibri" w:cs="Calibri"/>
          <w:b/>
          <w:sz w:val="26"/>
          <w:szCs w:val="26"/>
        </w:rPr>
      </w:pPr>
      <w:r>
        <w:rPr>
          <w:rFonts w:ascii="Calibri" w:eastAsia="Calibri" w:hAnsi="Calibri" w:cs="Calibri"/>
          <w:b/>
          <w:sz w:val="32"/>
          <w:szCs w:val="32"/>
        </w:rPr>
        <w:lastRenderedPageBreak/>
        <w:t>Section 3:</w:t>
      </w:r>
      <w:r>
        <w:rPr>
          <w:rFonts w:ascii="Calibri" w:eastAsia="Calibri" w:hAnsi="Calibri" w:cs="Calibri"/>
          <w:b/>
          <w:sz w:val="28"/>
          <w:szCs w:val="28"/>
        </w:rPr>
        <w:t xml:space="preserve"> </w:t>
      </w:r>
      <w:r>
        <w:rPr>
          <w:rFonts w:ascii="Calibri" w:eastAsia="Calibri" w:hAnsi="Calibri" w:cs="Calibri"/>
          <w:b/>
          <w:color w:val="000000"/>
          <w:sz w:val="28"/>
          <w:szCs w:val="28"/>
        </w:rPr>
        <w:t xml:space="preserve">RESIDENT–TOURIST INTERACTIONS: PATTERNS AND CONSEQUENCES </w:t>
      </w:r>
    </w:p>
    <w:p w:rsidR="009856FA" w:rsidRDefault="00B7188B">
      <w:pPr>
        <w:pStyle w:val="Heading4"/>
        <w:keepNext w:val="0"/>
        <w:keepLines w:val="0"/>
        <w:spacing w:before="240" w:after="240"/>
        <w:jc w:val="both"/>
        <w:rPr>
          <w:rFonts w:ascii="Calibri" w:eastAsia="Calibri" w:hAnsi="Calibri" w:cs="Calibri"/>
          <w:b/>
        </w:rPr>
      </w:pPr>
      <w:bookmarkStart w:id="46" w:name="_ya9v4smki52a" w:colFirst="0" w:colLast="0"/>
      <w:bookmarkEnd w:id="46"/>
      <w:r>
        <w:rPr>
          <w:rFonts w:ascii="Calibri" w:eastAsia="Calibri" w:hAnsi="Calibri" w:cs="Calibri"/>
          <w:b/>
          <w:color w:val="000000"/>
          <w:sz w:val="26"/>
          <w:szCs w:val="26"/>
        </w:rPr>
        <w:t>1. Recurring Patterns in Resident–Tourist Dynamics</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sz w:val="24"/>
          <w:szCs w:val="24"/>
          <w:lang w:val="en-US"/>
        </w:rPr>
        <w:t>Tourism exerts a profound influence on local communities, shaping their economic, social, and cultural dynamics over time. Resident-tourist interactions evolve through distinct patterns influenced by economic opportunities, cultural exchanges, and environm</w:t>
      </w:r>
      <w:r w:rsidRPr="00D960EA">
        <w:rPr>
          <w:rFonts w:ascii="Calibri" w:eastAsia="Calibri" w:hAnsi="Calibri" w:cs="Calibri"/>
          <w:sz w:val="24"/>
          <w:szCs w:val="24"/>
          <w:lang w:val="en-US"/>
        </w:rPr>
        <w:t>ental factors. While some communities thrive on tourism, embracing the financial and social benefits it brings, others experience growing resentment and fatigue as the number of visitors increases. This section examines the recurring patterns in resident-t</w:t>
      </w:r>
      <w:r w:rsidRPr="00D960EA">
        <w:rPr>
          <w:rFonts w:ascii="Calibri" w:eastAsia="Calibri" w:hAnsi="Calibri" w:cs="Calibri"/>
          <w:sz w:val="24"/>
          <w:szCs w:val="24"/>
          <w:lang w:val="en-US"/>
        </w:rPr>
        <w:t>ourist dynamics, focusing on the phases of initial acceptance, shifts in perception over time, seasonal variations, and the delicate balance between cultural exchange and cultural fatigue</w:t>
      </w:r>
      <w:r w:rsidRPr="00D960EA">
        <w:rPr>
          <w:rFonts w:ascii="Calibri" w:eastAsia="Calibri" w:hAnsi="Calibri" w:cs="Calibri"/>
          <w:lang w:val="en-US"/>
        </w:rPr>
        <w:t>.</w:t>
      </w:r>
    </w:p>
    <w:p w:rsidR="009856FA" w:rsidRDefault="00B7188B">
      <w:pPr>
        <w:pStyle w:val="Heading4"/>
        <w:keepNext w:val="0"/>
        <w:keepLines w:val="0"/>
        <w:numPr>
          <w:ilvl w:val="0"/>
          <w:numId w:val="51"/>
        </w:numPr>
        <w:spacing w:before="240" w:after="240"/>
        <w:jc w:val="both"/>
        <w:rPr>
          <w:rFonts w:ascii="Calibri" w:eastAsia="Calibri" w:hAnsi="Calibri" w:cs="Calibri"/>
          <w:color w:val="000000"/>
        </w:rPr>
      </w:pPr>
      <w:bookmarkStart w:id="47" w:name="_9algo8voxck2" w:colFirst="0" w:colLast="0"/>
      <w:bookmarkEnd w:id="47"/>
      <w:r>
        <w:rPr>
          <w:rFonts w:ascii="Calibri" w:eastAsia="Calibri" w:hAnsi="Calibri" w:cs="Calibri"/>
          <w:color w:val="000000"/>
        </w:rPr>
        <w:t>Initial Acceptance and Economic Enthusiasm</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In the early stages of t</w:t>
      </w:r>
      <w:r w:rsidRPr="00D960EA">
        <w:rPr>
          <w:rFonts w:ascii="Calibri" w:eastAsia="Calibri" w:hAnsi="Calibri" w:cs="Calibri"/>
          <w:sz w:val="24"/>
          <w:szCs w:val="24"/>
          <w:lang w:val="en-US"/>
        </w:rPr>
        <w:t>ourism development, local communities often display a welcoming attitude toward visitors. This enthusiasm is primarily driven by the economic benefits that tourism promises, including increased job opportunities, infrastructure improvements, and economic d</w:t>
      </w:r>
      <w:r w:rsidRPr="00D960EA">
        <w:rPr>
          <w:rFonts w:ascii="Calibri" w:eastAsia="Calibri" w:hAnsi="Calibri" w:cs="Calibri"/>
          <w:sz w:val="24"/>
          <w:szCs w:val="24"/>
          <w:lang w:val="en-US"/>
        </w:rPr>
        <w:t>iversification (Pavluković et al., 2011). As businesses flourish and local economies grow, residents are likely to view tourists as valuable contributors to their financial well-being. Tourism frequently serves as a catalyst for regional development, parti</w:t>
      </w:r>
      <w:r w:rsidRPr="00D960EA">
        <w:rPr>
          <w:rFonts w:ascii="Calibri" w:eastAsia="Calibri" w:hAnsi="Calibri" w:cs="Calibri"/>
          <w:sz w:val="24"/>
          <w:szCs w:val="24"/>
          <w:lang w:val="en-US"/>
        </w:rPr>
        <w:t>cularly in areas where alternative economic opportunities are limited (Lin, Chen, &amp; Filieri, 2017).</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The initial acceptance phase aligns with the early stages of Doxey’s Irritation Index, where communities experience euphoria due to the perceived positive i</w:t>
      </w:r>
      <w:r w:rsidRPr="00D960EA">
        <w:rPr>
          <w:rFonts w:ascii="Calibri" w:eastAsia="Calibri" w:hAnsi="Calibri" w:cs="Calibri"/>
          <w:sz w:val="24"/>
          <w:szCs w:val="24"/>
          <w:lang w:val="en-US"/>
        </w:rPr>
        <w:t>mpact of tourism. In this phase, government initiatives and local business investments often align to support tourism growth, creating an optimistic outlook for both policymakers and residents (Schubert &amp; Schamel, 2020). This enthusiasm is particularly pro</w:t>
      </w:r>
      <w:r w:rsidRPr="00D960EA">
        <w:rPr>
          <w:rFonts w:ascii="Calibri" w:eastAsia="Calibri" w:hAnsi="Calibri" w:cs="Calibri"/>
          <w:sz w:val="24"/>
          <w:szCs w:val="24"/>
          <w:lang w:val="en-US"/>
        </w:rPr>
        <w:t>nounced in destinations where tourism infrastructure is underdeveloped, as the influx of visitors is seen as a gateway to modernization and progress (Hoogendoorn &amp; Hammett, 2021).</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However, the sustainability of economic enthusiasm depends on how benefits a</w:t>
      </w:r>
      <w:r w:rsidRPr="00D960EA">
        <w:rPr>
          <w:rFonts w:ascii="Calibri" w:eastAsia="Calibri" w:hAnsi="Calibri" w:cs="Calibri"/>
          <w:sz w:val="24"/>
          <w:szCs w:val="24"/>
          <w:lang w:val="en-US"/>
        </w:rPr>
        <w:t>re distributed within the community. In cases where local businesses and workers directly profit from tourism, residents maintain a positive perception of visitors. Conversely, when multinational corporations and external investors dominate the tourism sec</w:t>
      </w:r>
      <w:r w:rsidRPr="00D960EA">
        <w:rPr>
          <w:rFonts w:ascii="Calibri" w:eastAsia="Calibri" w:hAnsi="Calibri" w:cs="Calibri"/>
          <w:sz w:val="24"/>
          <w:szCs w:val="24"/>
          <w:lang w:val="en-US"/>
        </w:rPr>
        <w:t>tor, local communities may feel excluded from the financial gains, leading to early signs of dissatisfaction (Lin et al., 2017). The shift from local ownership to corporate control often results in economic leakage, where profits generated from tourism lea</w:t>
      </w:r>
      <w:r w:rsidRPr="00D960EA">
        <w:rPr>
          <w:rFonts w:ascii="Calibri" w:eastAsia="Calibri" w:hAnsi="Calibri" w:cs="Calibri"/>
          <w:sz w:val="24"/>
          <w:szCs w:val="24"/>
          <w:lang w:val="en-US"/>
        </w:rPr>
        <w:t>ve the local economy instead of being reinvested into the community (Schubert &amp; Schamel, 2020).</w:t>
      </w:r>
    </w:p>
    <w:p w:rsidR="009856FA" w:rsidRDefault="00B7188B">
      <w:pPr>
        <w:pStyle w:val="Heading4"/>
        <w:keepNext w:val="0"/>
        <w:keepLines w:val="0"/>
        <w:numPr>
          <w:ilvl w:val="0"/>
          <w:numId w:val="12"/>
        </w:numPr>
        <w:spacing w:before="240" w:after="240"/>
        <w:jc w:val="both"/>
        <w:rPr>
          <w:rFonts w:ascii="Calibri" w:eastAsia="Calibri" w:hAnsi="Calibri" w:cs="Calibri"/>
          <w:color w:val="000000"/>
        </w:rPr>
      </w:pPr>
      <w:bookmarkStart w:id="48" w:name="_gqvthec6tpxe" w:colFirst="0" w:colLast="0"/>
      <w:bookmarkEnd w:id="48"/>
      <w:r>
        <w:rPr>
          <w:rFonts w:ascii="Calibri" w:eastAsia="Calibri" w:hAnsi="Calibri" w:cs="Calibri"/>
          <w:color w:val="000000"/>
        </w:rPr>
        <w:t>Shifts in Perception Over Time</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lastRenderedPageBreak/>
        <w:t>As tourism continues to grow, resident perceptions often transition from enthusiasm to ambivalence or even opposition. This shift</w:t>
      </w:r>
      <w:r w:rsidRPr="00D960EA">
        <w:rPr>
          <w:rFonts w:ascii="Calibri" w:eastAsia="Calibri" w:hAnsi="Calibri" w:cs="Calibri"/>
          <w:sz w:val="24"/>
          <w:szCs w:val="24"/>
          <w:lang w:val="en-US"/>
        </w:rPr>
        <w:t xml:space="preserve"> is typically driven by an imbalance between economic benefits and the social costs associated with increased tourism activity. Research suggests that when the negative impacts—such as overcrowding, inflation, and environmental degradation—outweigh the ben</w:t>
      </w:r>
      <w:r w:rsidRPr="00D960EA">
        <w:rPr>
          <w:rFonts w:ascii="Calibri" w:eastAsia="Calibri" w:hAnsi="Calibri" w:cs="Calibri"/>
          <w:sz w:val="24"/>
          <w:szCs w:val="24"/>
          <w:lang w:val="en-US"/>
        </w:rPr>
        <w:t>efits, residents develop a more critical view of tourism (Pavluković et al., 2011).</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The progression from acceptance to frustration follows a predictable pattern. Initially, tourism is viewed as a vehicle for economic prosperity, but as visitor numbers rise</w:t>
      </w:r>
      <w:r w:rsidRPr="00D960EA">
        <w:rPr>
          <w:rFonts w:ascii="Calibri" w:eastAsia="Calibri" w:hAnsi="Calibri" w:cs="Calibri"/>
          <w:sz w:val="24"/>
          <w:szCs w:val="24"/>
          <w:lang w:val="en-US"/>
        </w:rPr>
        <w:t>, residents may begin to perceive tourists as disruptive to their daily lives. Public spaces become congested, local traditions are commercialized, and essential services—such as healthcare, transportation, and housing—become strained due to increased dema</w:t>
      </w:r>
      <w:r w:rsidRPr="00D960EA">
        <w:rPr>
          <w:rFonts w:ascii="Calibri" w:eastAsia="Calibri" w:hAnsi="Calibri" w:cs="Calibri"/>
          <w:sz w:val="24"/>
          <w:szCs w:val="24"/>
          <w:lang w:val="en-US"/>
        </w:rPr>
        <w:t>nd from tourists (Lin et al., 2017). As these inconveniences accumulate, frustration grows, leading to reduced support for tourism expansion (Hoogendoorn &amp; Hammett, 2021).</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This shift in perception is particularly evident in urban areas that experience over</w:t>
      </w:r>
      <w:r w:rsidRPr="00D960EA">
        <w:rPr>
          <w:rFonts w:ascii="Calibri" w:eastAsia="Calibri" w:hAnsi="Calibri" w:cs="Calibri"/>
          <w:sz w:val="24"/>
          <w:szCs w:val="24"/>
          <w:lang w:val="en-US"/>
        </w:rPr>
        <w:t xml:space="preserve">tourism. Cities such as Barcelona and Venice, where tourism saturation has disrupted local life, have witnessed increasing resistance from residents in the form of protests and policy demands aimed at regulating visitor numbers (Schubert &amp; Schamel, 2020). </w:t>
      </w:r>
      <w:r w:rsidRPr="00D960EA">
        <w:rPr>
          <w:rFonts w:ascii="Calibri" w:eastAsia="Calibri" w:hAnsi="Calibri" w:cs="Calibri"/>
          <w:sz w:val="24"/>
          <w:szCs w:val="24"/>
          <w:lang w:val="en-US"/>
        </w:rPr>
        <w:t>As tensions rise, communities that once embraced tourism may seek to impose restrictions, such as limiting short-term rentals, increasing tourist taxes, or implementing visitor caps to manage the adverse effects of tourism (Lin et al., 2017).</w:t>
      </w:r>
    </w:p>
    <w:p w:rsidR="009856FA" w:rsidRPr="00D960EA" w:rsidRDefault="00B7188B">
      <w:pPr>
        <w:pStyle w:val="Heading4"/>
        <w:keepNext w:val="0"/>
        <w:keepLines w:val="0"/>
        <w:numPr>
          <w:ilvl w:val="0"/>
          <w:numId w:val="3"/>
        </w:numPr>
        <w:spacing w:before="240" w:after="240"/>
        <w:jc w:val="both"/>
        <w:rPr>
          <w:rFonts w:ascii="Calibri" w:eastAsia="Calibri" w:hAnsi="Calibri" w:cs="Calibri"/>
          <w:color w:val="000000"/>
          <w:lang w:val="en-US"/>
        </w:rPr>
      </w:pPr>
      <w:bookmarkStart w:id="49" w:name="_twpl0i18prrm" w:colFirst="0" w:colLast="0"/>
      <w:bookmarkEnd w:id="49"/>
      <w:r w:rsidRPr="00D960EA">
        <w:rPr>
          <w:rFonts w:ascii="Calibri" w:eastAsia="Calibri" w:hAnsi="Calibri" w:cs="Calibri"/>
          <w:color w:val="000000"/>
          <w:lang w:val="en-US"/>
        </w:rPr>
        <w:t>Seasonal Variations in resident-tourist relations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Tourism is inherently seasonal in many destinations, leading to fluctuations in resident attitudes throughout the year. During peak seasons, the surge of tourists can overwhelm local infrastructure, creatin</w:t>
      </w:r>
      <w:r w:rsidRPr="00D960EA">
        <w:rPr>
          <w:rFonts w:ascii="Calibri" w:eastAsia="Calibri" w:hAnsi="Calibri" w:cs="Calibri"/>
          <w:sz w:val="24"/>
          <w:szCs w:val="24"/>
          <w:lang w:val="en-US"/>
        </w:rPr>
        <w:t>g congestion, noise pollution, and resource depletion (Pavluković et al., 2011). These pressures often lead to increased frustration among residents, as their quality of life deteriorates due to overcrowding and heightened demand for goods and services. In</w:t>
      </w:r>
      <w:r w:rsidRPr="00D960EA">
        <w:rPr>
          <w:rFonts w:ascii="Calibri" w:eastAsia="Calibri" w:hAnsi="Calibri" w:cs="Calibri"/>
          <w:sz w:val="24"/>
          <w:szCs w:val="24"/>
          <w:lang w:val="en-US"/>
        </w:rPr>
        <w:t xml:space="preserve"> extreme cases, residents may develop avoidance behaviors, steering clear of tourist hotspots during high seasons to minimize disruptions in their daily lives (Hoogendoorn &amp; Hammett, 2021).</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Conversely, during off-peak seasons, local businesses may struggle</w:t>
      </w:r>
      <w:r w:rsidRPr="00D960EA">
        <w:rPr>
          <w:rFonts w:ascii="Calibri" w:eastAsia="Calibri" w:hAnsi="Calibri" w:cs="Calibri"/>
          <w:sz w:val="24"/>
          <w:szCs w:val="24"/>
          <w:lang w:val="en-US"/>
        </w:rPr>
        <w:t xml:space="preserve"> due to reduced tourist activity, leading to economic instability. This cyclical nature of tourism can create a paradox where residents simultaneously appreciate and resent tourism, depending on the time of year (Lin et al., 2017). In regions heavily depen</w:t>
      </w:r>
      <w:r w:rsidRPr="00D960EA">
        <w:rPr>
          <w:rFonts w:ascii="Calibri" w:eastAsia="Calibri" w:hAnsi="Calibri" w:cs="Calibri"/>
          <w:sz w:val="24"/>
          <w:szCs w:val="24"/>
          <w:lang w:val="en-US"/>
        </w:rPr>
        <w:t>dent on seasonal tourism, employment patterns mirror these fluctuations, with workers facing job insecurity during off-seasons. This instability further complicates resident attitudes, as individuals may be reliant on tourism for income while also experien</w:t>
      </w:r>
      <w:r w:rsidRPr="00D960EA">
        <w:rPr>
          <w:rFonts w:ascii="Calibri" w:eastAsia="Calibri" w:hAnsi="Calibri" w:cs="Calibri"/>
          <w:sz w:val="24"/>
          <w:szCs w:val="24"/>
          <w:lang w:val="en-US"/>
        </w:rPr>
        <w:t>cing the negative consequences of its seasonal impact (Schubert &amp; Schamel, 2020).</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lastRenderedPageBreak/>
        <w:t>Governments and tourism boards often attempt to address seasonal imbalances by promoting sustainable tourism strategies that distribute visitor numbers more evenly throughout</w:t>
      </w:r>
      <w:r w:rsidRPr="00D960EA">
        <w:rPr>
          <w:rFonts w:ascii="Calibri" w:eastAsia="Calibri" w:hAnsi="Calibri" w:cs="Calibri"/>
          <w:sz w:val="24"/>
          <w:szCs w:val="24"/>
          <w:lang w:val="en-US"/>
        </w:rPr>
        <w:t xml:space="preserve"> the year. Initiatives such as diversified attractions, off-season marketing campaigns, and infrastructure improvements aim to mitigate the extreme fluctuations in resident-tourist relations (Lin et al., 2017). However, the effectiveness of these measures </w:t>
      </w:r>
      <w:r w:rsidRPr="00D960EA">
        <w:rPr>
          <w:rFonts w:ascii="Calibri" w:eastAsia="Calibri" w:hAnsi="Calibri" w:cs="Calibri"/>
          <w:sz w:val="24"/>
          <w:szCs w:val="24"/>
          <w:lang w:val="en-US"/>
        </w:rPr>
        <w:t>varies depending on local policies and the willingness of businesses to adapt to a more balanced tourism model.</w:t>
      </w:r>
    </w:p>
    <w:p w:rsidR="009856FA" w:rsidRDefault="00B7188B">
      <w:pPr>
        <w:pStyle w:val="Heading4"/>
        <w:keepNext w:val="0"/>
        <w:keepLines w:val="0"/>
        <w:numPr>
          <w:ilvl w:val="0"/>
          <w:numId w:val="13"/>
        </w:numPr>
        <w:spacing w:before="240" w:after="240"/>
        <w:jc w:val="both"/>
        <w:rPr>
          <w:rFonts w:ascii="Calibri" w:eastAsia="Calibri" w:hAnsi="Calibri" w:cs="Calibri"/>
          <w:color w:val="000000"/>
        </w:rPr>
      </w:pPr>
      <w:bookmarkStart w:id="50" w:name="_7fegvfv5y5sx" w:colFirst="0" w:colLast="0"/>
      <w:bookmarkEnd w:id="50"/>
      <w:r>
        <w:rPr>
          <w:rFonts w:ascii="Calibri" w:eastAsia="Calibri" w:hAnsi="Calibri" w:cs="Calibri"/>
          <w:color w:val="000000"/>
        </w:rPr>
        <w:t>Cultural Exchange vs. Cultural Fatigue</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One of the most significant aspects of resident-tourist dynamics is the interplay between cultural exchan</w:t>
      </w:r>
      <w:r w:rsidRPr="00D960EA">
        <w:rPr>
          <w:rFonts w:ascii="Calibri" w:eastAsia="Calibri" w:hAnsi="Calibri" w:cs="Calibri"/>
          <w:sz w:val="24"/>
          <w:szCs w:val="24"/>
          <w:lang w:val="en-US"/>
        </w:rPr>
        <w:t>ge and cultural fatigue. Tourism brings opportunities for cross-cultural interactions, allowing residents and visitors to engage in meaningful exchanges that foster mutual understanding and appreciation (Pavluković et al., 2011). In many cases, these inter</w:t>
      </w:r>
      <w:r w:rsidRPr="00D960EA">
        <w:rPr>
          <w:rFonts w:ascii="Calibri" w:eastAsia="Calibri" w:hAnsi="Calibri" w:cs="Calibri"/>
          <w:sz w:val="24"/>
          <w:szCs w:val="24"/>
          <w:lang w:val="en-US"/>
        </w:rPr>
        <w:t>actions contribute to a greater sense of cultural pride, as residents share their traditions, language, and history with visitors (Lin et al., 2017).</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However, when tourism becomes excessive, cultural fatigue can set in, leading to resentment and resistance</w:t>
      </w:r>
      <w:r w:rsidRPr="00D960EA">
        <w:rPr>
          <w:rFonts w:ascii="Calibri" w:eastAsia="Calibri" w:hAnsi="Calibri" w:cs="Calibri"/>
          <w:sz w:val="24"/>
          <w:szCs w:val="24"/>
          <w:lang w:val="en-US"/>
        </w:rPr>
        <w:t>. Cultural fatigue occurs when residents feel overwhelmed by continuous exposure to tourists, particularly when interactions are superficial or transactional rather than meaningful (Schubert &amp; Schamel, 2020). In destinations where tourism dominates local i</w:t>
      </w:r>
      <w:r w:rsidRPr="00D960EA">
        <w:rPr>
          <w:rFonts w:ascii="Calibri" w:eastAsia="Calibri" w:hAnsi="Calibri" w:cs="Calibri"/>
          <w:sz w:val="24"/>
          <w:szCs w:val="24"/>
          <w:lang w:val="en-US"/>
        </w:rPr>
        <w:t>dentity, residents may experience a loss of cultural authenticity, as traditions and customs are altered to cater to tourist expectations rather than being preserved for intrinsic cultural value (Hoogendoorn &amp; Hammett, 2021).</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This commodification of cultur</w:t>
      </w:r>
      <w:r w:rsidRPr="00D960EA">
        <w:rPr>
          <w:rFonts w:ascii="Calibri" w:eastAsia="Calibri" w:hAnsi="Calibri" w:cs="Calibri"/>
          <w:sz w:val="24"/>
          <w:szCs w:val="24"/>
          <w:lang w:val="en-US"/>
        </w:rPr>
        <w:t>e can create an identity crisis within host communities. As businesses tailor their offerings to suit tourist preferences, aspects of local culture may be diluted or commercialized to maximize visitor appeal. Lin et al. (2017) argue that this shift can lea</w:t>
      </w:r>
      <w:r w:rsidRPr="00D960EA">
        <w:rPr>
          <w:rFonts w:ascii="Calibri" w:eastAsia="Calibri" w:hAnsi="Calibri" w:cs="Calibri"/>
          <w:sz w:val="24"/>
          <w:szCs w:val="24"/>
          <w:lang w:val="en-US"/>
        </w:rPr>
        <w:t>d to a disconnect between residents and their cultural heritage, as local traditions evolve into staged performances designed for tourist consumption rather than genuine expressions of community identity.</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To counteract cultural fatigue, some destinations i</w:t>
      </w:r>
      <w:r w:rsidRPr="00D960EA">
        <w:rPr>
          <w:rFonts w:ascii="Calibri" w:eastAsia="Calibri" w:hAnsi="Calibri" w:cs="Calibri"/>
          <w:sz w:val="24"/>
          <w:szCs w:val="24"/>
          <w:lang w:val="en-US"/>
        </w:rPr>
        <w:t>mplement strategies to balance tourism development with cultural preservation. Community-led tourism initiatives, policies that limit mass tourism in sensitive cultural areas, and educational programs promoting responsible tourism behavior are among the ap</w:t>
      </w:r>
      <w:r w:rsidRPr="00D960EA">
        <w:rPr>
          <w:rFonts w:ascii="Calibri" w:eastAsia="Calibri" w:hAnsi="Calibri" w:cs="Calibri"/>
          <w:sz w:val="24"/>
          <w:szCs w:val="24"/>
          <w:lang w:val="en-US"/>
        </w:rPr>
        <w:t>proaches used to ensure that cultural exchange remains beneficial rather than exploitative (Schubert &amp; Schamel, 2020). The effectiveness of these efforts depends on the level of resident involvement and the commitment of policymakers to prioritize cultural</w:t>
      </w:r>
      <w:r w:rsidRPr="00D960EA">
        <w:rPr>
          <w:rFonts w:ascii="Calibri" w:eastAsia="Calibri" w:hAnsi="Calibri" w:cs="Calibri"/>
          <w:sz w:val="24"/>
          <w:szCs w:val="24"/>
          <w:lang w:val="en-US"/>
        </w:rPr>
        <w:t xml:space="preserve"> integrity alongside economic interests.</w:t>
      </w:r>
    </w:p>
    <w:p w:rsidR="009856FA" w:rsidRPr="00D960EA" w:rsidRDefault="009856FA">
      <w:pPr>
        <w:spacing w:before="240" w:after="240"/>
        <w:jc w:val="both"/>
        <w:rPr>
          <w:rFonts w:ascii="Calibri" w:eastAsia="Calibri" w:hAnsi="Calibri" w:cs="Calibri"/>
          <w:sz w:val="24"/>
          <w:szCs w:val="24"/>
          <w:lang w:val="en-US"/>
        </w:rPr>
      </w:pP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sz w:val="24"/>
          <w:szCs w:val="24"/>
          <w:lang w:val="en-US"/>
        </w:rPr>
        <w:t xml:space="preserve">The patterns in resident-tourist dynamics reveal the complex relationship between economic benefits, social changes, and cultural preservation. While tourism can bring prosperity and </w:t>
      </w:r>
      <w:r w:rsidRPr="00D960EA">
        <w:rPr>
          <w:rFonts w:ascii="Calibri" w:eastAsia="Calibri" w:hAnsi="Calibri" w:cs="Calibri"/>
          <w:sz w:val="24"/>
          <w:szCs w:val="24"/>
          <w:lang w:val="en-US"/>
        </w:rPr>
        <w:lastRenderedPageBreak/>
        <w:t xml:space="preserve">cross-cultural connections, it </w:t>
      </w:r>
      <w:r w:rsidRPr="00D960EA">
        <w:rPr>
          <w:rFonts w:ascii="Calibri" w:eastAsia="Calibri" w:hAnsi="Calibri" w:cs="Calibri"/>
          <w:sz w:val="24"/>
          <w:szCs w:val="24"/>
          <w:lang w:val="en-US"/>
        </w:rPr>
        <w:t>also presents challenges that communities must navigate to maintain a sustainable and balanced approach to tourism development. Understanding these recurring patterns allows for better policy decisions, ensuring that tourism remains a force for positive ch</w:t>
      </w:r>
      <w:r w:rsidRPr="00D960EA">
        <w:rPr>
          <w:rFonts w:ascii="Calibri" w:eastAsia="Calibri" w:hAnsi="Calibri" w:cs="Calibri"/>
          <w:sz w:val="24"/>
          <w:szCs w:val="24"/>
          <w:lang w:val="en-US"/>
        </w:rPr>
        <w:t>ange rather than a source of tension and division.</w:t>
      </w:r>
    </w:p>
    <w:p w:rsidR="009856FA" w:rsidRPr="00D960EA" w:rsidRDefault="00B7188B">
      <w:pPr>
        <w:pStyle w:val="Heading4"/>
        <w:keepNext w:val="0"/>
        <w:keepLines w:val="0"/>
        <w:spacing w:before="240" w:after="240"/>
        <w:jc w:val="both"/>
        <w:rPr>
          <w:rFonts w:ascii="Calibri" w:eastAsia="Calibri" w:hAnsi="Calibri" w:cs="Calibri"/>
          <w:b/>
          <w:lang w:val="en-US"/>
        </w:rPr>
      </w:pPr>
      <w:bookmarkStart w:id="51" w:name="_93gauwhfxhqr" w:colFirst="0" w:colLast="0"/>
      <w:bookmarkEnd w:id="51"/>
      <w:r w:rsidRPr="00D960EA">
        <w:rPr>
          <w:rFonts w:ascii="Calibri" w:eastAsia="Calibri" w:hAnsi="Calibri" w:cs="Calibri"/>
          <w:b/>
          <w:color w:val="000000"/>
          <w:sz w:val="26"/>
          <w:szCs w:val="26"/>
          <w:lang w:val="en-US"/>
        </w:rPr>
        <w:t>2. Long-Term Effects on Society and Economy</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 xml:space="preserve">Tourism, as a major economic driver in many regions, has profound long-term effects on both society and the economy. While it provides significant benefits such </w:t>
      </w:r>
      <w:r w:rsidRPr="00D960EA">
        <w:rPr>
          <w:rFonts w:ascii="Calibri" w:eastAsia="Calibri" w:hAnsi="Calibri" w:cs="Calibri"/>
          <w:sz w:val="24"/>
          <w:szCs w:val="24"/>
          <w:lang w:val="en-US"/>
        </w:rPr>
        <w:t xml:space="preserve">as employment, infrastructure development, and economic diversification, it also poses serious challenges, including economic dependency, social transformation, overtourism, and employment disparities. These long-term consequences shape the sustainability </w:t>
      </w:r>
      <w:r w:rsidRPr="00D960EA">
        <w:rPr>
          <w:rFonts w:ascii="Calibri" w:eastAsia="Calibri" w:hAnsi="Calibri" w:cs="Calibri"/>
          <w:sz w:val="24"/>
          <w:szCs w:val="24"/>
          <w:lang w:val="en-US"/>
        </w:rPr>
        <w:t>of tourism and its impact on host communities, making it crucial to assess both the benefits and drawbacks of prolonged tourism reliance.</w:t>
      </w:r>
    </w:p>
    <w:p w:rsidR="009856FA" w:rsidRDefault="00B7188B">
      <w:pPr>
        <w:pStyle w:val="Heading4"/>
        <w:keepNext w:val="0"/>
        <w:keepLines w:val="0"/>
        <w:numPr>
          <w:ilvl w:val="0"/>
          <w:numId w:val="67"/>
        </w:numPr>
        <w:spacing w:before="240" w:after="240"/>
        <w:jc w:val="both"/>
        <w:rPr>
          <w:rFonts w:ascii="Calibri" w:eastAsia="Calibri" w:hAnsi="Calibri" w:cs="Calibri"/>
          <w:color w:val="000000"/>
        </w:rPr>
      </w:pPr>
      <w:bookmarkStart w:id="52" w:name="_4zitut4c67xg" w:colFirst="0" w:colLast="0"/>
      <w:bookmarkEnd w:id="52"/>
      <w:r>
        <w:rPr>
          <w:rFonts w:ascii="Calibri" w:eastAsia="Calibri" w:hAnsi="Calibri" w:cs="Calibri"/>
          <w:color w:val="000000"/>
        </w:rPr>
        <w:t>Economic Dependency on Tourism</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One of the most significant long-term effects of tourism is economic dependency. Many r</w:t>
      </w:r>
      <w:r w:rsidRPr="00D960EA">
        <w:rPr>
          <w:rFonts w:ascii="Calibri" w:eastAsia="Calibri" w:hAnsi="Calibri" w:cs="Calibri"/>
          <w:sz w:val="24"/>
          <w:szCs w:val="24"/>
          <w:lang w:val="en-US"/>
        </w:rPr>
        <w:t>egions that experience tourism growth become heavily reliant on visitor spending as their primary source of income. While tourism can drive local economies, overreliance on a single industry makes communities vulnerable to external shocks such as political</w:t>
      </w:r>
      <w:r w:rsidRPr="00D960EA">
        <w:rPr>
          <w:rFonts w:ascii="Calibri" w:eastAsia="Calibri" w:hAnsi="Calibri" w:cs="Calibri"/>
          <w:sz w:val="24"/>
          <w:szCs w:val="24"/>
          <w:lang w:val="en-US"/>
        </w:rPr>
        <w:t xml:space="preserve"> instability, economic recessions, natural disasters, and pandemics (Schubert &amp; Schamel, 2020). The COVID-19 pandemic, for instance, demonstrated the fragility of tourism-dependent economies, as travel restrictions led to widespread job losses and economic</w:t>
      </w:r>
      <w:r w:rsidRPr="00D960EA">
        <w:rPr>
          <w:rFonts w:ascii="Calibri" w:eastAsia="Calibri" w:hAnsi="Calibri" w:cs="Calibri"/>
          <w:sz w:val="24"/>
          <w:szCs w:val="24"/>
          <w:lang w:val="en-US"/>
        </w:rPr>
        <w:t xml:space="preserve"> stagnation in many popular destinations (Lin, Chen, &amp; Filieri, 2017).</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Economic dependency also affects the structure of local economies. Instead of fostering diverse economic activities, tourism often dominates investment, drawing resources away from othe</w:t>
      </w:r>
      <w:r w:rsidRPr="00D960EA">
        <w:rPr>
          <w:rFonts w:ascii="Calibri" w:eastAsia="Calibri" w:hAnsi="Calibri" w:cs="Calibri"/>
          <w:sz w:val="24"/>
          <w:szCs w:val="24"/>
          <w:lang w:val="en-US"/>
        </w:rPr>
        <w:t xml:space="preserve">r industries such as agriculture, manufacturing, or technology. As a result, communities become economically specialized in tourism-related services, leaving them exposed to fluctuations in visitor demand (Schubert &amp; Schamel, 2020). This phenomenon, known </w:t>
      </w:r>
      <w:r w:rsidRPr="00D960EA">
        <w:rPr>
          <w:rFonts w:ascii="Calibri" w:eastAsia="Calibri" w:hAnsi="Calibri" w:cs="Calibri"/>
          <w:sz w:val="24"/>
          <w:szCs w:val="24"/>
          <w:lang w:val="en-US"/>
        </w:rPr>
        <w:t>as "tourism monoculture," can create a precarious economic environment where financial stability is directly tied to unpredictable tourism patterns.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 xml:space="preserve">Additionally, the financial benefits of tourism are not always evenly distributed within host communities. </w:t>
      </w:r>
      <w:r w:rsidRPr="00D960EA">
        <w:rPr>
          <w:rFonts w:ascii="Calibri" w:eastAsia="Calibri" w:hAnsi="Calibri" w:cs="Calibri"/>
          <w:sz w:val="24"/>
          <w:szCs w:val="24"/>
          <w:lang w:val="en-US"/>
        </w:rPr>
        <w:t>Large-scale tourism developments often favor corporate investors and international hotel chains, leading to economic leakage, where profits generated by tourism do not remain in the local economy (Lin et al., 2017). This imbalance can result in wealth conc</w:t>
      </w:r>
      <w:r w:rsidRPr="00D960EA">
        <w:rPr>
          <w:rFonts w:ascii="Calibri" w:eastAsia="Calibri" w:hAnsi="Calibri" w:cs="Calibri"/>
          <w:sz w:val="24"/>
          <w:szCs w:val="24"/>
          <w:lang w:val="en-US"/>
        </w:rPr>
        <w:t>entration among a small elite while the broader local population experiences stagnant wages and limited economic mobility.</w:t>
      </w:r>
    </w:p>
    <w:p w:rsidR="009856FA" w:rsidRDefault="00B7188B">
      <w:pPr>
        <w:pStyle w:val="Heading4"/>
        <w:keepNext w:val="0"/>
        <w:keepLines w:val="0"/>
        <w:numPr>
          <w:ilvl w:val="0"/>
          <w:numId w:val="55"/>
        </w:numPr>
        <w:spacing w:before="240" w:after="240"/>
        <w:jc w:val="both"/>
        <w:rPr>
          <w:rFonts w:ascii="Calibri" w:eastAsia="Calibri" w:hAnsi="Calibri" w:cs="Calibri"/>
          <w:color w:val="000000"/>
        </w:rPr>
      </w:pPr>
      <w:bookmarkStart w:id="53" w:name="_lpadiy6iuqts" w:colFirst="0" w:colLast="0"/>
      <w:bookmarkEnd w:id="53"/>
      <w:r>
        <w:rPr>
          <w:rFonts w:ascii="Calibri" w:eastAsia="Calibri" w:hAnsi="Calibri" w:cs="Calibri"/>
          <w:color w:val="000000"/>
        </w:rPr>
        <w:t>Social Transformations in Host Communities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lastRenderedPageBreak/>
        <w:t>The long-term social effects of tourism extend beyond economic factors, influencing local culture, community cohesion, and quality of life. The influx of visitors often alters traditional lifestyles and customs, sometimes leading to shifts in societal valu</w:t>
      </w:r>
      <w:r w:rsidRPr="00D960EA">
        <w:rPr>
          <w:rFonts w:ascii="Calibri" w:eastAsia="Calibri" w:hAnsi="Calibri" w:cs="Calibri"/>
          <w:sz w:val="24"/>
          <w:szCs w:val="24"/>
          <w:lang w:val="en-US"/>
        </w:rPr>
        <w:t>es and behaviors (Hoogendoorn &amp; Hammett, 2021). In some cases, tourism fosters cultural pride and encourages the preservation of heritage sites and traditions. However, in many instances, it contributes to the commercialization and commodification of cultu</w:t>
      </w:r>
      <w:r w:rsidRPr="00D960EA">
        <w:rPr>
          <w:rFonts w:ascii="Calibri" w:eastAsia="Calibri" w:hAnsi="Calibri" w:cs="Calibri"/>
          <w:sz w:val="24"/>
          <w:szCs w:val="24"/>
          <w:lang w:val="en-US"/>
        </w:rPr>
        <w:t>re, where local customs are modified or staged to cater to tourist expectations rather than being preserved for intrinsic cultural value (Lin et al., 2017).</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Gentrification is another major social consequence of long-term tourism growth. As demand for short</w:t>
      </w:r>
      <w:r w:rsidRPr="00D960EA">
        <w:rPr>
          <w:rFonts w:ascii="Calibri" w:eastAsia="Calibri" w:hAnsi="Calibri" w:cs="Calibri"/>
          <w:sz w:val="24"/>
          <w:szCs w:val="24"/>
          <w:lang w:val="en-US"/>
        </w:rPr>
        <w:t>-term rentals and luxury accommodations increases, property values rise, making housing less affordable for local residents (Schubert &amp; Schamel, 2020). This displacement often forces long-term residents to relocate to less desirable areas, leading to a los</w:t>
      </w:r>
      <w:r w:rsidRPr="00D960EA">
        <w:rPr>
          <w:rFonts w:ascii="Calibri" w:eastAsia="Calibri" w:hAnsi="Calibri" w:cs="Calibri"/>
          <w:sz w:val="24"/>
          <w:szCs w:val="24"/>
          <w:lang w:val="en-US"/>
        </w:rPr>
        <w:t>s of community identity and social cohesion. Cities such as Barcelona and Venice have experienced significant social changes due to mass tourism, with local populations decreasing as residential neighborhoods are converted into tourist-oriented districts (</w:t>
      </w:r>
      <w:r w:rsidRPr="00D960EA">
        <w:rPr>
          <w:rFonts w:ascii="Calibri" w:eastAsia="Calibri" w:hAnsi="Calibri" w:cs="Calibri"/>
          <w:sz w:val="24"/>
          <w:szCs w:val="24"/>
          <w:lang w:val="en-US"/>
        </w:rPr>
        <w:t>Lin et al., 2017).</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 xml:space="preserve">Furthermore, tourism can lead to shifts in employment structures within communities. Traditional industries may decline as local workers move into tourism-related jobs, which, while abundant, often provide low wages and seasonal employment. This shift can </w:t>
      </w:r>
      <w:r w:rsidRPr="00D960EA">
        <w:rPr>
          <w:rFonts w:ascii="Calibri" w:eastAsia="Calibri" w:hAnsi="Calibri" w:cs="Calibri"/>
          <w:sz w:val="24"/>
          <w:szCs w:val="24"/>
          <w:lang w:val="en-US"/>
        </w:rPr>
        <w:t>contribute to economic polarization, where a segment of the population benefits from tourism-related wealth, while others struggle with job insecurity and rising living costs (Schubert &amp; Schamel, 2020).</w:t>
      </w:r>
    </w:p>
    <w:p w:rsidR="009856FA" w:rsidRDefault="00B7188B">
      <w:pPr>
        <w:pStyle w:val="Heading4"/>
        <w:keepNext w:val="0"/>
        <w:keepLines w:val="0"/>
        <w:numPr>
          <w:ilvl w:val="0"/>
          <w:numId w:val="17"/>
        </w:numPr>
        <w:spacing w:before="240" w:after="240"/>
        <w:jc w:val="both"/>
        <w:rPr>
          <w:rFonts w:ascii="Calibri" w:eastAsia="Calibri" w:hAnsi="Calibri" w:cs="Calibri"/>
          <w:color w:val="000000"/>
        </w:rPr>
      </w:pPr>
      <w:bookmarkStart w:id="54" w:name="_wlzy9mpmc7hz" w:colFirst="0" w:colLast="0"/>
      <w:bookmarkEnd w:id="54"/>
      <w:r>
        <w:rPr>
          <w:rFonts w:ascii="Calibri" w:eastAsia="Calibri" w:hAnsi="Calibri" w:cs="Calibri"/>
          <w:color w:val="000000"/>
        </w:rPr>
        <w:t>Overtourism and Its Consequences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Overtourism occurs w</w:t>
      </w:r>
      <w:r w:rsidRPr="00D960EA">
        <w:rPr>
          <w:rFonts w:ascii="Calibri" w:eastAsia="Calibri" w:hAnsi="Calibri" w:cs="Calibri"/>
          <w:sz w:val="24"/>
          <w:szCs w:val="24"/>
          <w:lang w:val="en-US"/>
        </w:rPr>
        <w:t>hen the number of visitors exceeds the carrying capacity of a destination, leading to significant environmental, infrastructural, and social strain. Popular tourist destinations often struggle with overcrowding, pollution, increased waste production, and t</w:t>
      </w:r>
      <w:r w:rsidRPr="00D960EA">
        <w:rPr>
          <w:rFonts w:ascii="Calibri" w:eastAsia="Calibri" w:hAnsi="Calibri" w:cs="Calibri"/>
          <w:sz w:val="24"/>
          <w:szCs w:val="24"/>
          <w:lang w:val="en-US"/>
        </w:rPr>
        <w:t>he deterioration of natural and historical sites (Schubert &amp; Schamel, 2020). As more tourists visit a location, the pressure on local infrastructure—such as roads, public transportation, and sanitation systems—becomes unsustainable, reducing the quality of</w:t>
      </w:r>
      <w:r w:rsidRPr="00D960EA">
        <w:rPr>
          <w:rFonts w:ascii="Calibri" w:eastAsia="Calibri" w:hAnsi="Calibri" w:cs="Calibri"/>
          <w:sz w:val="24"/>
          <w:szCs w:val="24"/>
          <w:lang w:val="en-US"/>
        </w:rPr>
        <w:t xml:space="preserve"> life for both residents and visitors (Lin et al., 2017).</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The environmental consequences of overtourism can be particularly severe. Natural attractions, such as beaches, forests, and national parks, suffer from habitat destruction, water shortages, and soi</w:t>
      </w:r>
      <w:r w:rsidRPr="00D960EA">
        <w:rPr>
          <w:rFonts w:ascii="Calibri" w:eastAsia="Calibri" w:hAnsi="Calibri" w:cs="Calibri"/>
          <w:sz w:val="24"/>
          <w:szCs w:val="24"/>
          <w:lang w:val="en-US"/>
        </w:rPr>
        <w:t>l erosion due to excessive foot traffic and irresponsible tourist behavior (Hoogendoorn &amp; Hammett, 2021). In destinations like Thailand’s Maya Bay, authorities were forced to close the area to tourists in an effort to restore damaged coral reefs and marine</w:t>
      </w:r>
      <w:r w:rsidRPr="00D960EA">
        <w:rPr>
          <w:rFonts w:ascii="Calibri" w:eastAsia="Calibri" w:hAnsi="Calibri" w:cs="Calibri"/>
          <w:sz w:val="24"/>
          <w:szCs w:val="24"/>
          <w:lang w:val="en-US"/>
        </w:rPr>
        <w:t xml:space="preserve"> ecosystems that had been degraded by years of uncontrolled tourism (Schubert &amp; Schamel, 2020).</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lastRenderedPageBreak/>
        <w:t>Socially, overtourism can generate hostility between residents and visitors. As tourist numbers increase, residents may feel alienated in their own communities,</w:t>
      </w:r>
      <w:r w:rsidRPr="00D960EA">
        <w:rPr>
          <w:rFonts w:ascii="Calibri" w:eastAsia="Calibri" w:hAnsi="Calibri" w:cs="Calibri"/>
          <w:sz w:val="24"/>
          <w:szCs w:val="24"/>
          <w:lang w:val="en-US"/>
        </w:rPr>
        <w:t xml:space="preserve"> leading to resistance movements and calls for stricter regulations on tourism growth (Lin et al., 2017). This phenomenon has been observed in cities such as Amsterdam, where local protests have demanded measures to curb excessive tourism and protect resid</w:t>
      </w:r>
      <w:r w:rsidRPr="00D960EA">
        <w:rPr>
          <w:rFonts w:ascii="Calibri" w:eastAsia="Calibri" w:hAnsi="Calibri" w:cs="Calibri"/>
          <w:sz w:val="24"/>
          <w:szCs w:val="24"/>
          <w:lang w:val="en-US"/>
        </w:rPr>
        <w:t>ent quality of life (Hoogendoorn &amp; Hammett, 2021).</w:t>
      </w:r>
    </w:p>
    <w:p w:rsidR="009856FA" w:rsidRDefault="00B7188B">
      <w:pPr>
        <w:pStyle w:val="Heading4"/>
        <w:keepNext w:val="0"/>
        <w:keepLines w:val="0"/>
        <w:numPr>
          <w:ilvl w:val="0"/>
          <w:numId w:val="40"/>
        </w:numPr>
        <w:spacing w:before="240" w:after="240"/>
        <w:jc w:val="both"/>
        <w:rPr>
          <w:rFonts w:ascii="Calibri" w:eastAsia="Calibri" w:hAnsi="Calibri" w:cs="Calibri"/>
          <w:color w:val="000000"/>
        </w:rPr>
      </w:pPr>
      <w:bookmarkStart w:id="55" w:name="_jgkyrht7s2a8" w:colFirst="0" w:colLast="0"/>
      <w:bookmarkEnd w:id="55"/>
      <w:r>
        <w:rPr>
          <w:rFonts w:ascii="Calibri" w:eastAsia="Calibri" w:hAnsi="Calibri" w:cs="Calibri"/>
          <w:color w:val="000000"/>
        </w:rPr>
        <w:t>Employment and Income Disparities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While tourism generates employment, the quality of jobs it provides is a critical issue. Many tourism-related jobs are characterized by low wages, temporary contracts, and</w:t>
      </w:r>
      <w:r w:rsidRPr="00D960EA">
        <w:rPr>
          <w:rFonts w:ascii="Calibri" w:eastAsia="Calibri" w:hAnsi="Calibri" w:cs="Calibri"/>
          <w:sz w:val="24"/>
          <w:szCs w:val="24"/>
          <w:lang w:val="en-US"/>
        </w:rPr>
        <w:t xml:space="preserve"> a lack of job security (Schubert &amp; Schamel, 2020). Workers in the hospitality and service industries often face poor working conditions, including long hours, unstable income, and limited access to social benefits such as healthcare and retirement plans (</w:t>
      </w:r>
      <w:r w:rsidRPr="00D960EA">
        <w:rPr>
          <w:rFonts w:ascii="Calibri" w:eastAsia="Calibri" w:hAnsi="Calibri" w:cs="Calibri"/>
          <w:sz w:val="24"/>
          <w:szCs w:val="24"/>
          <w:lang w:val="en-US"/>
        </w:rPr>
        <w:t>Lin et al., 2017).</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 xml:space="preserve">Income disparities within tourism-dependent economies are also a major concern. While business owners, property investors, and large hotel chains accumulate significant wealth, frontline tourism workers—such as hotel staff, tour guides, </w:t>
      </w:r>
      <w:r w:rsidRPr="00D960EA">
        <w:rPr>
          <w:rFonts w:ascii="Calibri" w:eastAsia="Calibri" w:hAnsi="Calibri" w:cs="Calibri"/>
          <w:sz w:val="24"/>
          <w:szCs w:val="24"/>
          <w:lang w:val="en-US"/>
        </w:rPr>
        <w:t>and restaurant employees—frequently struggle to make a living wage (Hoogendoorn &amp; Hammett, 2021). This inequality is exacerbated in regions where tourism revenue is not reinvested into community development but instead extracted by external investors (Schu</w:t>
      </w:r>
      <w:r w:rsidRPr="00D960EA">
        <w:rPr>
          <w:rFonts w:ascii="Calibri" w:eastAsia="Calibri" w:hAnsi="Calibri" w:cs="Calibri"/>
          <w:sz w:val="24"/>
          <w:szCs w:val="24"/>
          <w:lang w:val="en-US"/>
        </w:rPr>
        <w:t>bert &amp; Schamel, 2020).</w:t>
      </w:r>
    </w:p>
    <w:p w:rsidR="009856FA" w:rsidRPr="00D960EA" w:rsidRDefault="00B7188B">
      <w:pPr>
        <w:spacing w:before="240" w:after="240"/>
        <w:jc w:val="both"/>
        <w:rPr>
          <w:rFonts w:ascii="Calibri" w:eastAsia="Calibri" w:hAnsi="Calibri" w:cs="Calibri"/>
          <w:b/>
          <w:sz w:val="24"/>
          <w:szCs w:val="24"/>
          <w:lang w:val="en-US"/>
        </w:rPr>
      </w:pPr>
      <w:r w:rsidRPr="00D960EA">
        <w:rPr>
          <w:rFonts w:ascii="Calibri" w:eastAsia="Calibri" w:hAnsi="Calibri" w:cs="Calibri"/>
          <w:sz w:val="24"/>
          <w:szCs w:val="24"/>
          <w:lang w:val="en-US"/>
        </w:rPr>
        <w:t>Moreover, gender and racial disparities in tourism employment further deepen economic inequalities. Women and marginalized groups are often concentrated in the lowest-paying and most precarious tourism jobs, with limited opportunitie</w:t>
      </w:r>
      <w:r w:rsidRPr="00D960EA">
        <w:rPr>
          <w:rFonts w:ascii="Calibri" w:eastAsia="Calibri" w:hAnsi="Calibri" w:cs="Calibri"/>
          <w:sz w:val="24"/>
          <w:szCs w:val="24"/>
          <w:lang w:val="en-US"/>
        </w:rPr>
        <w:t>s for career advancement (Lin et al., 2017). This systemic inequality highlights the need for labor protections and policies that ensure fair wages and working conditions in tourism industries.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The long-term effects of tourism on society and the economy ar</w:t>
      </w:r>
      <w:r w:rsidRPr="00D960EA">
        <w:rPr>
          <w:rFonts w:ascii="Calibri" w:eastAsia="Calibri" w:hAnsi="Calibri" w:cs="Calibri"/>
          <w:sz w:val="24"/>
          <w:szCs w:val="24"/>
          <w:lang w:val="en-US"/>
        </w:rPr>
        <w:t>e complex and multifaceted. While tourism can drive economic growth and cultural exchange, it also creates vulnerabilities related to economic dependency, social transformation, overtourism, and employment disparities. Sustainable tourism development requi</w:t>
      </w:r>
      <w:r w:rsidRPr="00D960EA">
        <w:rPr>
          <w:rFonts w:ascii="Calibri" w:eastAsia="Calibri" w:hAnsi="Calibri" w:cs="Calibri"/>
          <w:sz w:val="24"/>
          <w:szCs w:val="24"/>
          <w:lang w:val="en-US"/>
        </w:rPr>
        <w:t>res careful planning and regulation to mitigate these negative impacts and ensure that the benefits of tourism are equitably distributed among host communities. Policymakers must balance economic incentives with social and environmental considerations to f</w:t>
      </w:r>
      <w:r w:rsidRPr="00D960EA">
        <w:rPr>
          <w:rFonts w:ascii="Calibri" w:eastAsia="Calibri" w:hAnsi="Calibri" w:cs="Calibri"/>
          <w:sz w:val="24"/>
          <w:szCs w:val="24"/>
          <w:lang w:val="en-US"/>
        </w:rPr>
        <w:t>oster a tourism industry that supports both residents and visitors in a sustainable manner.</w:t>
      </w:r>
    </w:p>
    <w:p w:rsidR="009856FA" w:rsidRPr="00D960EA" w:rsidRDefault="00B7188B">
      <w:pPr>
        <w:pStyle w:val="Heading4"/>
        <w:keepNext w:val="0"/>
        <w:keepLines w:val="0"/>
        <w:spacing w:before="240" w:after="240"/>
        <w:jc w:val="both"/>
        <w:rPr>
          <w:rFonts w:ascii="Calibri" w:eastAsia="Calibri" w:hAnsi="Calibri" w:cs="Calibri"/>
          <w:b/>
          <w:lang w:val="en-US"/>
        </w:rPr>
      </w:pPr>
      <w:bookmarkStart w:id="56" w:name="_z9lwmf2kfu54" w:colFirst="0" w:colLast="0"/>
      <w:bookmarkEnd w:id="56"/>
      <w:r w:rsidRPr="00D960EA">
        <w:rPr>
          <w:rFonts w:ascii="Calibri" w:eastAsia="Calibri" w:hAnsi="Calibri" w:cs="Calibri"/>
          <w:b/>
          <w:color w:val="000000"/>
          <w:sz w:val="26"/>
          <w:szCs w:val="26"/>
          <w:lang w:val="en-US"/>
        </w:rPr>
        <w:t>3. Examples of Resident Responses to Tourism</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Tourism has a profound impact on local communities, prompting various responses from residents as they navigate the ben</w:t>
      </w:r>
      <w:r w:rsidRPr="00D960EA">
        <w:rPr>
          <w:rFonts w:ascii="Calibri" w:eastAsia="Calibri" w:hAnsi="Calibri" w:cs="Calibri"/>
          <w:sz w:val="24"/>
          <w:szCs w:val="24"/>
          <w:lang w:val="en-US"/>
        </w:rPr>
        <w:t xml:space="preserve">efits and challenges associated with visitor influx. These responses range from adaptation and acceptance to resistance and advocacy for sustainable tourism practices. While some communities integrate tourism into their daily lives, others </w:t>
      </w:r>
      <w:r w:rsidRPr="00D960EA">
        <w:rPr>
          <w:rFonts w:ascii="Calibri" w:eastAsia="Calibri" w:hAnsi="Calibri" w:cs="Calibri"/>
          <w:sz w:val="24"/>
          <w:szCs w:val="24"/>
          <w:lang w:val="en-US"/>
        </w:rPr>
        <w:lastRenderedPageBreak/>
        <w:t>express concerns</w:t>
      </w:r>
      <w:r w:rsidRPr="00D960EA">
        <w:rPr>
          <w:rFonts w:ascii="Calibri" w:eastAsia="Calibri" w:hAnsi="Calibri" w:cs="Calibri"/>
          <w:sz w:val="24"/>
          <w:szCs w:val="24"/>
          <w:lang w:val="en-US"/>
        </w:rPr>
        <w:t xml:space="preserve"> over economic, social, and environmental pressures. This section explores key resident responses, including adaptation strategies, tourism fatigue and backlash, grassroots sustainability initiatives, and government interventions.</w:t>
      </w:r>
    </w:p>
    <w:p w:rsidR="009856FA" w:rsidRDefault="00B7188B">
      <w:pPr>
        <w:pStyle w:val="Heading4"/>
        <w:keepNext w:val="0"/>
        <w:keepLines w:val="0"/>
        <w:numPr>
          <w:ilvl w:val="0"/>
          <w:numId w:val="38"/>
        </w:numPr>
        <w:spacing w:before="240" w:after="240"/>
        <w:jc w:val="both"/>
        <w:rPr>
          <w:rFonts w:ascii="Calibri" w:eastAsia="Calibri" w:hAnsi="Calibri" w:cs="Calibri"/>
          <w:color w:val="000000"/>
        </w:rPr>
      </w:pPr>
      <w:bookmarkStart w:id="57" w:name="_lzy6ho7wziar" w:colFirst="0" w:colLast="0"/>
      <w:bookmarkEnd w:id="57"/>
      <w:r>
        <w:rPr>
          <w:rFonts w:ascii="Calibri" w:eastAsia="Calibri" w:hAnsi="Calibri" w:cs="Calibri"/>
          <w:color w:val="000000"/>
        </w:rPr>
        <w:t xml:space="preserve">Adaptation Strategies by </w:t>
      </w:r>
      <w:r>
        <w:rPr>
          <w:rFonts w:ascii="Calibri" w:eastAsia="Calibri" w:hAnsi="Calibri" w:cs="Calibri"/>
          <w:color w:val="000000"/>
        </w:rPr>
        <w:t>Local Communities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Residents often employ adaptation strategies to accommodate the presence of tourists while maintaining their quality of life. These strategies may include behavioral adjustments, economic participation, or selective engagement with touris</w:t>
      </w:r>
      <w:r w:rsidRPr="00D960EA">
        <w:rPr>
          <w:rFonts w:ascii="Calibri" w:eastAsia="Calibri" w:hAnsi="Calibri" w:cs="Calibri"/>
          <w:sz w:val="24"/>
          <w:szCs w:val="24"/>
          <w:lang w:val="en-US"/>
        </w:rPr>
        <w:t>m activities. In many cases, locals modify their routines to avoid overcrowded tourist hotspots, adjusting their shopping habits, commuting times, and use of public spaces. This form of passive adaptation allows residents to coexist with tourists while min</w:t>
      </w:r>
      <w:r w:rsidRPr="00D960EA">
        <w:rPr>
          <w:rFonts w:ascii="Calibri" w:eastAsia="Calibri" w:hAnsi="Calibri" w:cs="Calibri"/>
          <w:sz w:val="24"/>
          <w:szCs w:val="24"/>
          <w:lang w:val="en-US"/>
        </w:rPr>
        <w:t>imizing disruptions to their daily lives.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Economic adaptation is another common response, as locals capitalize on tourism by opening small businesses, providing accommodations, or offering cultural experiences. Many residents shift toward entrepreneurial a</w:t>
      </w:r>
      <w:r w:rsidRPr="00D960EA">
        <w:rPr>
          <w:rFonts w:ascii="Calibri" w:eastAsia="Calibri" w:hAnsi="Calibri" w:cs="Calibri"/>
          <w:sz w:val="24"/>
          <w:szCs w:val="24"/>
          <w:lang w:val="en-US"/>
        </w:rPr>
        <w:t>ctivities that cater to visitors, such as guiding tours, selling handcrafted goods, or operating restaurants. This economic engagement not only fosters financial stability but also facilitates positive resident-tourist interactions, fostering cultural exch</w:t>
      </w:r>
      <w:r w:rsidRPr="00D960EA">
        <w:rPr>
          <w:rFonts w:ascii="Calibri" w:eastAsia="Calibri" w:hAnsi="Calibri" w:cs="Calibri"/>
          <w:sz w:val="24"/>
          <w:szCs w:val="24"/>
          <w:lang w:val="en-US"/>
        </w:rPr>
        <w:t>ange and mutual understanding.</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Additionally, some communities adopt a more structured approach to adaptation by implementing resident-driven tourism management strategies. These may include organizing local events to engage both residents and tourists, est</w:t>
      </w:r>
      <w:r w:rsidRPr="00D960EA">
        <w:rPr>
          <w:rFonts w:ascii="Calibri" w:eastAsia="Calibri" w:hAnsi="Calibri" w:cs="Calibri"/>
          <w:sz w:val="24"/>
          <w:szCs w:val="24"/>
          <w:lang w:val="en-US"/>
        </w:rPr>
        <w:t>ablishing designated tourist zones, or promoting off-peak tourism to reduce congestion. Such strategies help integrate tourism into community life in a way that benefits both visitors and locals.</w:t>
      </w:r>
    </w:p>
    <w:p w:rsidR="009856FA" w:rsidRDefault="00B7188B">
      <w:pPr>
        <w:pStyle w:val="Heading4"/>
        <w:keepNext w:val="0"/>
        <w:keepLines w:val="0"/>
        <w:numPr>
          <w:ilvl w:val="0"/>
          <w:numId w:val="50"/>
        </w:numPr>
        <w:spacing w:before="240" w:after="240"/>
        <w:jc w:val="both"/>
        <w:rPr>
          <w:rFonts w:ascii="Calibri" w:eastAsia="Calibri" w:hAnsi="Calibri" w:cs="Calibri"/>
          <w:color w:val="000000"/>
        </w:rPr>
      </w:pPr>
      <w:bookmarkStart w:id="58" w:name="_rw36f3kt7j2d" w:colFirst="0" w:colLast="0"/>
      <w:bookmarkEnd w:id="58"/>
      <w:r>
        <w:rPr>
          <w:rFonts w:ascii="Calibri" w:eastAsia="Calibri" w:hAnsi="Calibri" w:cs="Calibri"/>
          <w:color w:val="000000"/>
        </w:rPr>
        <w:t>Tourism Fatigue and Resident Backlash</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Despite the economic a</w:t>
      </w:r>
      <w:r w:rsidRPr="00D960EA">
        <w:rPr>
          <w:rFonts w:ascii="Calibri" w:eastAsia="Calibri" w:hAnsi="Calibri" w:cs="Calibri"/>
          <w:sz w:val="24"/>
          <w:szCs w:val="24"/>
          <w:lang w:val="en-US"/>
        </w:rPr>
        <w:t>dvantages of tourism, prolonged exposure to large tourist numbers can lead to tourism fatigue, where residents experience frustration, inconvenience, and resentment. This phenomenon is particularly evident in areas experiencing overtourism, where the local</w:t>
      </w:r>
      <w:r w:rsidRPr="00D960EA">
        <w:rPr>
          <w:rFonts w:ascii="Calibri" w:eastAsia="Calibri" w:hAnsi="Calibri" w:cs="Calibri"/>
          <w:sz w:val="24"/>
          <w:szCs w:val="24"/>
          <w:lang w:val="en-US"/>
        </w:rPr>
        <w:t xml:space="preserve"> population struggles with issues such as overcrowding, rising living costs, environmental degradation, and the commercialization of their cultural heritage.</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 xml:space="preserve">Tourism fatigue often manifests through social tension, with residents expressing dissatisfaction </w:t>
      </w:r>
      <w:r w:rsidRPr="00D960EA">
        <w:rPr>
          <w:rFonts w:ascii="Calibri" w:eastAsia="Calibri" w:hAnsi="Calibri" w:cs="Calibri"/>
          <w:sz w:val="24"/>
          <w:szCs w:val="24"/>
          <w:lang w:val="en-US"/>
        </w:rPr>
        <w:t>in various ways. Common signs of backlash include public complaints, anti-tourism slogans, and increased social media discourse highlighting the negative effects of tourism. In more extreme cases, frustration escalates into active protests, public demonstr</w:t>
      </w:r>
      <w:r w:rsidRPr="00D960EA">
        <w:rPr>
          <w:rFonts w:ascii="Calibri" w:eastAsia="Calibri" w:hAnsi="Calibri" w:cs="Calibri"/>
          <w:sz w:val="24"/>
          <w:szCs w:val="24"/>
          <w:lang w:val="en-US"/>
        </w:rPr>
        <w:t>ations, or calls for stricter tourism regulations. Resident backlash is often fueled by concerns over housing shortages caused by short-term rentals, noise pollution from tourist activities, and the loss of community identity due to mass tourism.</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lastRenderedPageBreak/>
        <w:t>As touris</w:t>
      </w:r>
      <w:r w:rsidRPr="00D960EA">
        <w:rPr>
          <w:rFonts w:ascii="Calibri" w:eastAsia="Calibri" w:hAnsi="Calibri" w:cs="Calibri"/>
          <w:sz w:val="24"/>
          <w:szCs w:val="24"/>
          <w:lang w:val="en-US"/>
        </w:rPr>
        <w:t>m fatigue intensifies, communities may adopt measures to reclaim their spaces, including petitions for policy changes, community-driven awareness campaigns, and restrictive zoning laws to control the spread of tourism-related businesses. Such efforts refle</w:t>
      </w:r>
      <w:r w:rsidRPr="00D960EA">
        <w:rPr>
          <w:rFonts w:ascii="Calibri" w:eastAsia="Calibri" w:hAnsi="Calibri" w:cs="Calibri"/>
          <w:sz w:val="24"/>
          <w:szCs w:val="24"/>
          <w:lang w:val="en-US"/>
        </w:rPr>
        <w:t>ct a growing demand for balance between tourism growth and resident well-being.</w:t>
      </w:r>
    </w:p>
    <w:p w:rsidR="009856FA" w:rsidRDefault="00B7188B">
      <w:pPr>
        <w:pStyle w:val="Heading4"/>
        <w:keepNext w:val="0"/>
        <w:keepLines w:val="0"/>
        <w:numPr>
          <w:ilvl w:val="0"/>
          <w:numId w:val="45"/>
        </w:numPr>
        <w:spacing w:before="240" w:after="240"/>
        <w:jc w:val="both"/>
        <w:rPr>
          <w:rFonts w:ascii="Calibri" w:eastAsia="Calibri" w:hAnsi="Calibri" w:cs="Calibri"/>
          <w:color w:val="000000"/>
        </w:rPr>
      </w:pPr>
      <w:bookmarkStart w:id="59" w:name="_h96lmhg57g0v" w:colFirst="0" w:colLast="0"/>
      <w:bookmarkEnd w:id="59"/>
      <w:r>
        <w:rPr>
          <w:rFonts w:ascii="Calibri" w:eastAsia="Calibri" w:hAnsi="Calibri" w:cs="Calibri"/>
          <w:color w:val="000000"/>
        </w:rPr>
        <w:t>Grassroots Initiatives for Sustainable Tourism</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 xml:space="preserve">In response to the challenges posed by tourism, many communities engage in grassroots initiatives aimed at promoting sustainable tourism practices. These initiatives are often led by local organizations, residents’ associations, and environmental advocacy </w:t>
      </w:r>
      <w:r w:rsidRPr="00D960EA">
        <w:rPr>
          <w:rFonts w:ascii="Calibri" w:eastAsia="Calibri" w:hAnsi="Calibri" w:cs="Calibri"/>
          <w:sz w:val="24"/>
          <w:szCs w:val="24"/>
          <w:lang w:val="en-US"/>
        </w:rPr>
        <w:t>groups seeking to mitigate the negative effects of tourism while preserving the cultural and ecological integrity of their surroundings.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One common approach is the promotion of responsible tourism behavior among visitors. Residents participate in awareness</w:t>
      </w:r>
      <w:r w:rsidRPr="00D960EA">
        <w:rPr>
          <w:rFonts w:ascii="Calibri" w:eastAsia="Calibri" w:hAnsi="Calibri" w:cs="Calibri"/>
          <w:sz w:val="24"/>
          <w:szCs w:val="24"/>
          <w:lang w:val="en-US"/>
        </w:rPr>
        <w:t xml:space="preserve"> campaigns encouraging tourists to respect local customs, reduce waste, and support local businesses. Social media platforms and community websites serve as key tools for educating visitors about ethical tourism practices and fostering a culture of respect</w:t>
      </w:r>
      <w:r w:rsidRPr="00D960EA">
        <w:rPr>
          <w:rFonts w:ascii="Calibri" w:eastAsia="Calibri" w:hAnsi="Calibri" w:cs="Calibri"/>
          <w:sz w:val="24"/>
          <w:szCs w:val="24"/>
          <w:lang w:val="en-US"/>
        </w:rPr>
        <w:t xml:space="preserve"> between residents and tourists.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Environmental conservation efforts also play a crucial role in grassroots sustainable tourism initiatives. Many communities organize beach clean-ups, wildlife protection programs, and responsible hiking initiatives to minim</w:t>
      </w:r>
      <w:r w:rsidRPr="00D960EA">
        <w:rPr>
          <w:rFonts w:ascii="Calibri" w:eastAsia="Calibri" w:hAnsi="Calibri" w:cs="Calibri"/>
          <w:sz w:val="24"/>
          <w:szCs w:val="24"/>
          <w:lang w:val="en-US"/>
        </w:rPr>
        <w:t>ize tourism-related environmental harm. Additionally, local businesses may collaborate with sustainability organizations to implement eco-friendly policies, such as banning single-use plastics, promoting carbon-neutral tourism activities, and encouraging v</w:t>
      </w:r>
      <w:r w:rsidRPr="00D960EA">
        <w:rPr>
          <w:rFonts w:ascii="Calibri" w:eastAsia="Calibri" w:hAnsi="Calibri" w:cs="Calibri"/>
          <w:sz w:val="24"/>
          <w:szCs w:val="24"/>
          <w:lang w:val="en-US"/>
        </w:rPr>
        <w:t>isitors to engage in low-impact travel experiences.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Beyond environmental efforts, grassroots initiatives often advocate for policy changes that prioritize resident interests. Community-led discussions, town hall meetings, and local advocacy campaigns serve</w:t>
      </w:r>
      <w:r w:rsidRPr="00D960EA">
        <w:rPr>
          <w:rFonts w:ascii="Calibri" w:eastAsia="Calibri" w:hAnsi="Calibri" w:cs="Calibri"/>
          <w:sz w:val="24"/>
          <w:szCs w:val="24"/>
          <w:lang w:val="en-US"/>
        </w:rPr>
        <w:t xml:space="preserve"> as platforms for residents to voice concerns and propose solutions that align tourism growth with long-term community sustainability.</w:t>
      </w:r>
    </w:p>
    <w:p w:rsidR="009856FA" w:rsidRDefault="00B7188B">
      <w:pPr>
        <w:pStyle w:val="Heading4"/>
        <w:keepNext w:val="0"/>
        <w:keepLines w:val="0"/>
        <w:numPr>
          <w:ilvl w:val="0"/>
          <w:numId w:val="29"/>
        </w:numPr>
        <w:spacing w:before="240" w:after="240"/>
        <w:jc w:val="both"/>
        <w:rPr>
          <w:rFonts w:ascii="Calibri" w:eastAsia="Calibri" w:hAnsi="Calibri" w:cs="Calibri"/>
          <w:color w:val="000000"/>
        </w:rPr>
      </w:pPr>
      <w:bookmarkStart w:id="60" w:name="_ltdh5fpq5xq7" w:colFirst="0" w:colLast="0"/>
      <w:bookmarkEnd w:id="60"/>
      <w:r>
        <w:rPr>
          <w:rFonts w:ascii="Calibri" w:eastAsia="Calibri" w:hAnsi="Calibri" w:cs="Calibri"/>
          <w:color w:val="000000"/>
        </w:rPr>
        <w:t>Government and Policy Interventions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Recognizing the complexities of resident-tourist dynamics, governments at various levels implement policy interventions to manage tourism’s impact on local communities. These policies range from regulatory measures aimed at controlling tourist numbers to i</w:t>
      </w:r>
      <w:r w:rsidRPr="00D960EA">
        <w:rPr>
          <w:rFonts w:ascii="Calibri" w:eastAsia="Calibri" w:hAnsi="Calibri" w:cs="Calibri"/>
          <w:sz w:val="24"/>
          <w:szCs w:val="24"/>
          <w:lang w:val="en-US"/>
        </w:rPr>
        <w:t>nitiatives designed to distribute tourism benefits more equitably.</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One common government response is the introduction of tourism taxes, designed to generate revenue for infrastructure maintenance, environmental conservation, and community support programs.</w:t>
      </w:r>
      <w:r w:rsidRPr="00D960EA">
        <w:rPr>
          <w:rFonts w:ascii="Calibri" w:eastAsia="Calibri" w:hAnsi="Calibri" w:cs="Calibri"/>
          <w:sz w:val="24"/>
          <w:szCs w:val="24"/>
          <w:lang w:val="en-US"/>
        </w:rPr>
        <w:t xml:space="preserve"> These taxes, often applied to accommodations, attractions, or transportation services, help offset the costs associated with tourism and ensure that residents benefit from visitor expenditures.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lastRenderedPageBreak/>
        <w:t>Governments also regulate short-term rental markets to addres</w:t>
      </w:r>
      <w:r w:rsidRPr="00D960EA">
        <w:rPr>
          <w:rFonts w:ascii="Calibri" w:eastAsia="Calibri" w:hAnsi="Calibri" w:cs="Calibri"/>
          <w:sz w:val="24"/>
          <w:szCs w:val="24"/>
          <w:lang w:val="en-US"/>
        </w:rPr>
        <w:t>s housing affordability concerns. Policies such as rental caps, licensing requirements, and zoning restrictions aim to prevent an oversaturation of tourist accommodations that displace long-term residents. By managing the balance between tourism and housin</w:t>
      </w:r>
      <w:r w:rsidRPr="00D960EA">
        <w:rPr>
          <w:rFonts w:ascii="Calibri" w:eastAsia="Calibri" w:hAnsi="Calibri" w:cs="Calibri"/>
          <w:sz w:val="24"/>
          <w:szCs w:val="24"/>
          <w:lang w:val="en-US"/>
        </w:rPr>
        <w:t>g availability, these regulations help protect local communities from gentrification and housing shortages.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In addition to financial and housing policies, governments implement sustainable tourism strategies to mitigate environmental and cultural degradati</w:t>
      </w:r>
      <w:r w:rsidRPr="00D960EA">
        <w:rPr>
          <w:rFonts w:ascii="Calibri" w:eastAsia="Calibri" w:hAnsi="Calibri" w:cs="Calibri"/>
          <w:sz w:val="24"/>
          <w:szCs w:val="24"/>
          <w:lang w:val="en-US"/>
        </w:rPr>
        <w:t>on. These may include restricting access to sensitive ecological sites, enforcing noise control measures, and investing in public infrastructure improvements to accommodate both residents and tourists more effectively.</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Finally, collaborative governance mod</w:t>
      </w:r>
      <w:r w:rsidRPr="00D960EA">
        <w:rPr>
          <w:rFonts w:ascii="Calibri" w:eastAsia="Calibri" w:hAnsi="Calibri" w:cs="Calibri"/>
          <w:sz w:val="24"/>
          <w:szCs w:val="24"/>
          <w:lang w:val="en-US"/>
        </w:rPr>
        <w:t>els encourage resident participation in tourism planning and decision-making. By involving local communities in policy discussions, governments can create tourism strategies that align with resident needs and ensure that tourism remains a sustainable and m</w:t>
      </w:r>
      <w:r w:rsidRPr="00D960EA">
        <w:rPr>
          <w:rFonts w:ascii="Calibri" w:eastAsia="Calibri" w:hAnsi="Calibri" w:cs="Calibri"/>
          <w:sz w:val="24"/>
          <w:szCs w:val="24"/>
          <w:lang w:val="en-US"/>
        </w:rPr>
        <w:t>utually beneficial industry.</w:t>
      </w:r>
    </w:p>
    <w:p w:rsidR="009856FA" w:rsidRPr="00D960EA" w:rsidRDefault="009856FA">
      <w:pPr>
        <w:pStyle w:val="Heading3"/>
        <w:keepNext w:val="0"/>
        <w:keepLines w:val="0"/>
        <w:spacing w:before="280"/>
        <w:jc w:val="both"/>
        <w:rPr>
          <w:rFonts w:ascii="Calibri" w:eastAsia="Calibri" w:hAnsi="Calibri" w:cs="Calibri"/>
          <w:b/>
          <w:color w:val="000000"/>
          <w:sz w:val="24"/>
          <w:szCs w:val="24"/>
          <w:lang w:val="en-US"/>
        </w:rPr>
      </w:pPr>
      <w:bookmarkStart w:id="61" w:name="_ea2lj17alalv" w:colFirst="0" w:colLast="0"/>
      <w:bookmarkEnd w:id="61"/>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Resident responses to tourism vary widely depending on the scale and impact of visitor presence. While some communities adapt by integrating tourism into their economic and social structures, others experience fatigue and resi</w:t>
      </w:r>
      <w:r w:rsidRPr="00D960EA">
        <w:rPr>
          <w:rFonts w:ascii="Calibri" w:eastAsia="Calibri" w:hAnsi="Calibri" w:cs="Calibri"/>
          <w:sz w:val="24"/>
          <w:szCs w:val="24"/>
          <w:lang w:val="en-US"/>
        </w:rPr>
        <w:t>stance due to excessive tourist numbers. Grassroots initiatives play a crucial role in promoting sustainable tourism, advocating for responsible visitor behavior, and pushing for policy changes. Meanwhile, government interventions provide regulatory framew</w:t>
      </w:r>
      <w:r w:rsidRPr="00D960EA">
        <w:rPr>
          <w:rFonts w:ascii="Calibri" w:eastAsia="Calibri" w:hAnsi="Calibri" w:cs="Calibri"/>
          <w:sz w:val="24"/>
          <w:szCs w:val="24"/>
          <w:lang w:val="en-US"/>
        </w:rPr>
        <w:t>orks to balance tourism growth with resident well-being. By understanding these responses, stakeholders in the tourism industry can work toward more sustainable and inclusive tourism models that respect both local communities and visitor experiences.</w:t>
      </w:r>
    </w:p>
    <w:p w:rsidR="009856FA" w:rsidRPr="00D960EA" w:rsidRDefault="00B7188B">
      <w:pPr>
        <w:pStyle w:val="Heading3"/>
        <w:keepNext w:val="0"/>
        <w:keepLines w:val="0"/>
        <w:spacing w:before="280"/>
        <w:jc w:val="both"/>
        <w:rPr>
          <w:rFonts w:ascii="Calibri" w:eastAsia="Calibri" w:hAnsi="Calibri" w:cs="Calibri"/>
          <w:b/>
          <w:color w:val="000000"/>
          <w:sz w:val="32"/>
          <w:szCs w:val="32"/>
          <w:lang w:val="en-US"/>
        </w:rPr>
      </w:pPr>
      <w:bookmarkStart w:id="62" w:name="_b31ksb7g9ckb" w:colFirst="0" w:colLast="0"/>
      <w:bookmarkEnd w:id="62"/>
      <w:r w:rsidRPr="00D960EA">
        <w:rPr>
          <w:lang w:val="en-US"/>
        </w:rPr>
        <w:br w:type="page"/>
      </w:r>
    </w:p>
    <w:p w:rsidR="009856FA" w:rsidRPr="00D960EA" w:rsidRDefault="00B7188B">
      <w:pPr>
        <w:pStyle w:val="Heading3"/>
        <w:keepNext w:val="0"/>
        <w:keepLines w:val="0"/>
        <w:spacing w:before="280"/>
        <w:jc w:val="both"/>
        <w:rPr>
          <w:rFonts w:ascii="Calibri" w:eastAsia="Calibri" w:hAnsi="Calibri" w:cs="Calibri"/>
          <w:b/>
          <w:color w:val="000000"/>
          <w:sz w:val="32"/>
          <w:szCs w:val="32"/>
          <w:lang w:val="en-US"/>
        </w:rPr>
      </w:pPr>
      <w:bookmarkStart w:id="63" w:name="_pqczkwvd2odd" w:colFirst="0" w:colLast="0"/>
      <w:bookmarkEnd w:id="63"/>
      <w:r w:rsidRPr="00D960EA">
        <w:rPr>
          <w:rFonts w:ascii="Calibri" w:eastAsia="Calibri" w:hAnsi="Calibri" w:cs="Calibri"/>
          <w:b/>
          <w:color w:val="000000"/>
          <w:sz w:val="32"/>
          <w:szCs w:val="32"/>
          <w:lang w:val="en-US"/>
        </w:rPr>
        <w:lastRenderedPageBreak/>
        <w:t>CHA</w:t>
      </w:r>
      <w:r w:rsidRPr="00D960EA">
        <w:rPr>
          <w:rFonts w:ascii="Calibri" w:eastAsia="Calibri" w:hAnsi="Calibri" w:cs="Calibri"/>
          <w:b/>
          <w:color w:val="000000"/>
          <w:sz w:val="32"/>
          <w:szCs w:val="32"/>
          <w:lang w:val="en-US"/>
        </w:rPr>
        <w:t xml:space="preserve">PTER 2: TOURISM DEVELOPMENT AND ITS SOCIETAL IMPACT </w:t>
      </w:r>
    </w:p>
    <w:p w:rsidR="009856FA" w:rsidRPr="00D960EA" w:rsidRDefault="00B7188B">
      <w:pPr>
        <w:jc w:val="both"/>
        <w:rPr>
          <w:rFonts w:ascii="Calibri" w:eastAsia="Calibri" w:hAnsi="Calibri" w:cs="Calibri"/>
          <w:sz w:val="24"/>
          <w:szCs w:val="24"/>
          <w:lang w:val="en-US"/>
        </w:rPr>
      </w:pPr>
      <w:r w:rsidRPr="00D960EA">
        <w:rPr>
          <w:rFonts w:ascii="Calibri" w:eastAsia="Calibri" w:hAnsi="Calibri" w:cs="Calibri"/>
          <w:sz w:val="24"/>
          <w:szCs w:val="24"/>
          <w:lang w:val="en-US"/>
        </w:rPr>
        <w:t>Tourism is often celebrated for its potential to generate economic growth, create employment, and foster cultural exchange. However, its development within host communities also brings a wide array of so</w:t>
      </w:r>
      <w:r w:rsidRPr="00D960EA">
        <w:rPr>
          <w:rFonts w:ascii="Calibri" w:eastAsia="Calibri" w:hAnsi="Calibri" w:cs="Calibri"/>
          <w:sz w:val="24"/>
          <w:szCs w:val="24"/>
          <w:lang w:val="en-US"/>
        </w:rPr>
        <w:t>cietal implications both constructive and detrimental. As tourism expands and reshapes local environments, it inevitably affects the social fabric of communities, influencing how residents perceive themselves, their surroundings, and their interactions wit</w:t>
      </w:r>
      <w:r w:rsidRPr="00D960EA">
        <w:rPr>
          <w:rFonts w:ascii="Calibri" w:eastAsia="Calibri" w:hAnsi="Calibri" w:cs="Calibri"/>
          <w:sz w:val="24"/>
          <w:szCs w:val="24"/>
          <w:lang w:val="en-US"/>
        </w:rPr>
        <w:t>h outsiders.</w:t>
      </w:r>
    </w:p>
    <w:p w:rsidR="009856FA" w:rsidRPr="00D960EA" w:rsidRDefault="009856FA">
      <w:pPr>
        <w:jc w:val="both"/>
        <w:rPr>
          <w:rFonts w:ascii="Calibri" w:eastAsia="Calibri" w:hAnsi="Calibri" w:cs="Calibri"/>
          <w:sz w:val="24"/>
          <w:szCs w:val="24"/>
          <w:lang w:val="en-US"/>
        </w:rPr>
      </w:pPr>
    </w:p>
    <w:p w:rsidR="009856FA" w:rsidRPr="00D960EA" w:rsidRDefault="00B7188B">
      <w:pPr>
        <w:jc w:val="both"/>
        <w:rPr>
          <w:rFonts w:ascii="Calibri" w:eastAsia="Calibri" w:hAnsi="Calibri" w:cs="Calibri"/>
          <w:sz w:val="24"/>
          <w:szCs w:val="24"/>
          <w:lang w:val="en-US"/>
        </w:rPr>
      </w:pPr>
      <w:r w:rsidRPr="00D960EA">
        <w:rPr>
          <w:rFonts w:ascii="Calibri" w:eastAsia="Calibri" w:hAnsi="Calibri" w:cs="Calibri"/>
          <w:sz w:val="24"/>
          <w:szCs w:val="24"/>
          <w:lang w:val="en-US"/>
        </w:rPr>
        <w:t>This chapter explores the multifaceted societal impacts of tourism development, emphasizing how local communities experience, adapt to, or resist these changes. It critically examines the intersection between tourism growth and community well</w:t>
      </w:r>
      <w:r w:rsidRPr="00D960EA">
        <w:rPr>
          <w:rFonts w:ascii="Calibri" w:eastAsia="Calibri" w:hAnsi="Calibri" w:cs="Calibri"/>
          <w:sz w:val="24"/>
          <w:szCs w:val="24"/>
          <w:lang w:val="en-US"/>
        </w:rPr>
        <w:t>-being, drawing attention to the significance of local perceptions and social responses. Whether through increased opportunities or emerging tensions, tourism development becomes a transformative force that alters not just economies but also identities, va</w:t>
      </w:r>
      <w:r w:rsidRPr="00D960EA">
        <w:rPr>
          <w:rFonts w:ascii="Calibri" w:eastAsia="Calibri" w:hAnsi="Calibri" w:cs="Calibri"/>
          <w:sz w:val="24"/>
          <w:szCs w:val="24"/>
          <w:lang w:val="en-US"/>
        </w:rPr>
        <w:t>lues, and daily life.</w:t>
      </w:r>
    </w:p>
    <w:p w:rsidR="009856FA" w:rsidRPr="00D960EA" w:rsidRDefault="009856FA">
      <w:pPr>
        <w:jc w:val="both"/>
        <w:rPr>
          <w:rFonts w:ascii="Calibri" w:eastAsia="Calibri" w:hAnsi="Calibri" w:cs="Calibri"/>
          <w:sz w:val="24"/>
          <w:szCs w:val="24"/>
          <w:lang w:val="en-US"/>
        </w:rPr>
      </w:pPr>
    </w:p>
    <w:p w:rsidR="009856FA" w:rsidRPr="00D960EA" w:rsidRDefault="00B7188B">
      <w:pPr>
        <w:jc w:val="both"/>
        <w:rPr>
          <w:rFonts w:ascii="Calibri" w:eastAsia="Calibri" w:hAnsi="Calibri" w:cs="Calibri"/>
          <w:sz w:val="24"/>
          <w:szCs w:val="24"/>
          <w:lang w:val="en-US"/>
        </w:rPr>
      </w:pPr>
      <w:r w:rsidRPr="00D960EA">
        <w:rPr>
          <w:rFonts w:ascii="Calibri" w:eastAsia="Calibri" w:hAnsi="Calibri" w:cs="Calibri"/>
          <w:sz w:val="24"/>
          <w:szCs w:val="24"/>
          <w:lang w:val="en-US"/>
        </w:rPr>
        <w:t>Understanding these societal dimensions is crucial for fostering more equitable and sustainable tourism practices. Acknowledging the lived experiences of residents enables tourism stakeholders to address underlying sources of discont</w:t>
      </w:r>
      <w:r w:rsidRPr="00D960EA">
        <w:rPr>
          <w:rFonts w:ascii="Calibri" w:eastAsia="Calibri" w:hAnsi="Calibri" w:cs="Calibri"/>
          <w:sz w:val="24"/>
          <w:szCs w:val="24"/>
          <w:lang w:val="en-US"/>
        </w:rPr>
        <w:t>ent and to design interventions that are more inclusive and socially responsible. This chapter contributes to that understanding by analyzing how tourism development shapes, and is shaped by, the people who live where it occurs.</w:t>
      </w:r>
    </w:p>
    <w:p w:rsidR="009856FA" w:rsidRPr="00D960EA" w:rsidRDefault="009856FA">
      <w:pPr>
        <w:jc w:val="both"/>
        <w:rPr>
          <w:rFonts w:ascii="Calibri" w:eastAsia="Calibri" w:hAnsi="Calibri" w:cs="Calibri"/>
          <w:sz w:val="24"/>
          <w:szCs w:val="24"/>
          <w:lang w:val="en-US"/>
        </w:rPr>
      </w:pP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b/>
          <w:sz w:val="32"/>
          <w:szCs w:val="32"/>
          <w:lang w:val="en-US"/>
        </w:rPr>
        <w:t xml:space="preserve">Section 1: </w:t>
      </w:r>
      <w:r w:rsidRPr="00D960EA">
        <w:rPr>
          <w:rFonts w:ascii="Calibri" w:eastAsia="Calibri" w:hAnsi="Calibri" w:cs="Calibri"/>
          <w:b/>
          <w:color w:val="000000"/>
          <w:sz w:val="28"/>
          <w:szCs w:val="28"/>
          <w:lang w:val="en-US"/>
        </w:rPr>
        <w:t xml:space="preserve"> TOURISM AND IT</w:t>
      </w:r>
      <w:r w:rsidRPr="00D960EA">
        <w:rPr>
          <w:rFonts w:ascii="Calibri" w:eastAsia="Calibri" w:hAnsi="Calibri" w:cs="Calibri"/>
          <w:b/>
          <w:color w:val="000000"/>
          <w:sz w:val="28"/>
          <w:szCs w:val="28"/>
          <w:lang w:val="en-US"/>
        </w:rPr>
        <w:t>S DEVELOPMENT IN HOST COMMUNITIES</w:t>
      </w:r>
    </w:p>
    <w:p w:rsidR="009856FA" w:rsidRPr="00D960EA" w:rsidRDefault="00B7188B">
      <w:pPr>
        <w:pStyle w:val="Heading4"/>
        <w:keepNext w:val="0"/>
        <w:keepLines w:val="0"/>
        <w:spacing w:before="240" w:after="240"/>
        <w:jc w:val="both"/>
        <w:rPr>
          <w:rFonts w:ascii="Calibri" w:eastAsia="Calibri" w:hAnsi="Calibri" w:cs="Calibri"/>
          <w:b/>
          <w:lang w:val="en-US"/>
        </w:rPr>
      </w:pPr>
      <w:bookmarkStart w:id="64" w:name="_ps84vb9bz02w" w:colFirst="0" w:colLast="0"/>
      <w:bookmarkEnd w:id="64"/>
      <w:r w:rsidRPr="00D960EA">
        <w:rPr>
          <w:rFonts w:ascii="Calibri" w:eastAsia="Calibri" w:hAnsi="Calibri" w:cs="Calibri"/>
          <w:b/>
          <w:color w:val="000000"/>
          <w:sz w:val="26"/>
          <w:szCs w:val="26"/>
          <w:lang w:val="en-US"/>
        </w:rPr>
        <w:t>1. Definition and Importance of Tourism</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Tourism is a multifaceted and dynamic global activity that involves the temporary movement of people to destinations outside their usual environment, along with the consumption of goods and services in those places. It has evolved from being a leisure acti</w:t>
      </w:r>
      <w:r w:rsidRPr="00D960EA">
        <w:rPr>
          <w:rFonts w:ascii="Calibri" w:eastAsia="Calibri" w:hAnsi="Calibri" w:cs="Calibri"/>
          <w:sz w:val="24"/>
          <w:szCs w:val="24"/>
          <w:lang w:val="en-US"/>
        </w:rPr>
        <w:t>vity for a privileged few into a major global phenomenon affecting nearly every country and community. The definition of tourism has been explored and expanded upon by many scholars and institutions to reflect its changing nature and scope. The United Nati</w:t>
      </w:r>
      <w:r w:rsidRPr="00D960EA">
        <w:rPr>
          <w:rFonts w:ascii="Calibri" w:eastAsia="Calibri" w:hAnsi="Calibri" w:cs="Calibri"/>
          <w:sz w:val="24"/>
          <w:szCs w:val="24"/>
          <w:lang w:val="en-US"/>
        </w:rPr>
        <w:t>ons World Tourism Organization (UNWTO) defines tourism as “the activities of persons traveling to and staying in places outside their usual environment for not more than one consecutive year for leisure, business and other purposes” (Goeldner &amp; Ritchie, n.</w:t>
      </w:r>
      <w:r w:rsidRPr="00D960EA">
        <w:rPr>
          <w:rFonts w:ascii="Calibri" w:eastAsia="Calibri" w:hAnsi="Calibri" w:cs="Calibri"/>
          <w:sz w:val="24"/>
          <w:szCs w:val="24"/>
          <w:lang w:val="en-US"/>
        </w:rPr>
        <w:t>d.). This definition, which has gained international acceptance, reflects a consensus that tourism includes both domestic and international travel, with wide-ranging implications for economies, cultures, and the environment.</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Historically, the concept of to</w:t>
      </w:r>
      <w:r w:rsidRPr="00D960EA">
        <w:rPr>
          <w:rFonts w:ascii="Calibri" w:eastAsia="Calibri" w:hAnsi="Calibri" w:cs="Calibri"/>
          <w:sz w:val="24"/>
          <w:szCs w:val="24"/>
          <w:lang w:val="en-US"/>
        </w:rPr>
        <w:t xml:space="preserve">urism has developed in response to evolving social, economic, and technological conditions. According to Camilleri (2018), tourism involves voluntary travel </w:t>
      </w:r>
      <w:r w:rsidRPr="00D960EA">
        <w:rPr>
          <w:rFonts w:ascii="Calibri" w:eastAsia="Calibri" w:hAnsi="Calibri" w:cs="Calibri"/>
          <w:sz w:val="24"/>
          <w:szCs w:val="24"/>
          <w:lang w:val="en-US"/>
        </w:rPr>
        <w:lastRenderedPageBreak/>
        <w:t>outside of one’s regular environment and often includes activities chosen by individuals for recrea</w:t>
      </w:r>
      <w:r w:rsidRPr="00D960EA">
        <w:rPr>
          <w:rFonts w:ascii="Calibri" w:eastAsia="Calibri" w:hAnsi="Calibri" w:cs="Calibri"/>
          <w:sz w:val="24"/>
          <w:szCs w:val="24"/>
          <w:lang w:val="en-US"/>
        </w:rPr>
        <w:t>tional or professional reasons. Earlier interpretations, such as those discussed by Hall (2008), Holloway and Taylor (2006), and Jafari (2002), also emphasized the role of the destination in distinguishing tourism from other types of human mobility. The 19</w:t>
      </w:r>
      <w:r w:rsidRPr="00D960EA">
        <w:rPr>
          <w:rFonts w:ascii="Calibri" w:eastAsia="Calibri" w:hAnsi="Calibri" w:cs="Calibri"/>
          <w:sz w:val="24"/>
          <w:szCs w:val="24"/>
          <w:lang w:val="en-US"/>
        </w:rPr>
        <w:t>63 United Nations Conference on International Travel and Tourism defined visitors broadly, dividing them into tourists (staying more than 24 hours) and excursionists (staying less than 24 hours), with a focus on international movement. However, later frame</w:t>
      </w:r>
      <w:r w:rsidRPr="00D960EA">
        <w:rPr>
          <w:rFonts w:ascii="Calibri" w:eastAsia="Calibri" w:hAnsi="Calibri" w:cs="Calibri"/>
          <w:sz w:val="24"/>
          <w:szCs w:val="24"/>
          <w:lang w:val="en-US"/>
        </w:rPr>
        <w:t>works, such as that from the Tourism Society (cited in Cooper, 2008), expanded this definition to include domestic tourism, day-trips, and short excursions, thereby acknowledging that tourism is not confined to international borders but exists within natio</w:t>
      </w:r>
      <w:r w:rsidRPr="00D960EA">
        <w:rPr>
          <w:rFonts w:ascii="Calibri" w:eastAsia="Calibri" w:hAnsi="Calibri" w:cs="Calibri"/>
          <w:sz w:val="24"/>
          <w:szCs w:val="24"/>
          <w:lang w:val="en-US"/>
        </w:rPr>
        <w:t>ns as well.</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Tourism is now widely understood not merely as a collection of activities or an industry, but as a powerful force with economic, cultural, environmental, and social dimensions. As Camilleri (2018) explains, tourism involves the interaction betw</w:t>
      </w:r>
      <w:r w:rsidRPr="00D960EA">
        <w:rPr>
          <w:rFonts w:ascii="Calibri" w:eastAsia="Calibri" w:hAnsi="Calibri" w:cs="Calibri"/>
          <w:sz w:val="24"/>
          <w:szCs w:val="24"/>
          <w:lang w:val="en-US"/>
        </w:rPr>
        <w:t>een demand (visitors) and supply (destinations and services), creating a network of relationships and exchanges. The significance of tourism lies in its ability to stimulate regional development, create employment opportunities, and foster international co</w:t>
      </w:r>
      <w:r w:rsidRPr="00D960EA">
        <w:rPr>
          <w:rFonts w:ascii="Calibri" w:eastAsia="Calibri" w:hAnsi="Calibri" w:cs="Calibri"/>
          <w:sz w:val="24"/>
          <w:szCs w:val="24"/>
          <w:lang w:val="en-US"/>
        </w:rPr>
        <w:t>operation and understanding. Moreover, tourism has become a critical component of globalization, facilitating the movement of people, ideas, and values across borders (Camilleri, 2018; Goeldner &amp; Ritchie, n.d.).</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In the thesis by Ghalia (2016), tourism is d</w:t>
      </w:r>
      <w:r w:rsidRPr="00D960EA">
        <w:rPr>
          <w:rFonts w:ascii="Calibri" w:eastAsia="Calibri" w:hAnsi="Calibri" w:cs="Calibri"/>
          <w:sz w:val="24"/>
          <w:szCs w:val="24"/>
          <w:lang w:val="en-US"/>
        </w:rPr>
        <w:t>escribed as a short-term movement of people that contributes to a broader exchange of goods, services, and ideas, playing an increasingly central role in global economic systems. This is consistent with Mathieson and Wall’s (1982) perspective, which highli</w:t>
      </w:r>
      <w:r w:rsidRPr="00D960EA">
        <w:rPr>
          <w:rFonts w:ascii="Calibri" w:eastAsia="Calibri" w:hAnsi="Calibri" w:cs="Calibri"/>
          <w:sz w:val="24"/>
          <w:szCs w:val="24"/>
          <w:lang w:val="en-US"/>
        </w:rPr>
        <w:t>ghts the impact of domestic travel on the national balance of payments and the circulation of economic benefits within local economies. Yuksel (2004) also emphasized the dual nature of tourism domestic and international and the importance of distinguishing</w:t>
      </w:r>
      <w:r w:rsidRPr="00D960EA">
        <w:rPr>
          <w:rFonts w:ascii="Calibri" w:eastAsia="Calibri" w:hAnsi="Calibri" w:cs="Calibri"/>
          <w:sz w:val="24"/>
          <w:szCs w:val="24"/>
          <w:lang w:val="en-US"/>
        </w:rPr>
        <w:t xml:space="preserve"> between these categories when evaluating tourism’s role in national development strategies.</w:t>
      </w:r>
    </w:p>
    <w:p w:rsidR="009856FA" w:rsidRPr="00D960EA" w:rsidRDefault="00B7188B">
      <w:pPr>
        <w:pStyle w:val="Heading4"/>
        <w:keepNext w:val="0"/>
        <w:keepLines w:val="0"/>
        <w:spacing w:before="240" w:after="240"/>
        <w:jc w:val="both"/>
        <w:rPr>
          <w:rFonts w:ascii="Calibri" w:eastAsia="Calibri" w:hAnsi="Calibri" w:cs="Calibri"/>
          <w:b/>
          <w:color w:val="000000"/>
          <w:sz w:val="26"/>
          <w:szCs w:val="26"/>
          <w:lang w:val="en-US"/>
        </w:rPr>
      </w:pPr>
      <w:bookmarkStart w:id="65" w:name="_y2gt2csshcbm" w:colFirst="0" w:colLast="0"/>
      <w:bookmarkEnd w:id="65"/>
      <w:r w:rsidRPr="00D960EA">
        <w:rPr>
          <w:rFonts w:ascii="Calibri" w:eastAsia="Calibri" w:hAnsi="Calibri" w:cs="Calibri"/>
          <w:b/>
          <w:color w:val="000000"/>
          <w:sz w:val="26"/>
          <w:szCs w:val="26"/>
          <w:lang w:val="en-US"/>
        </w:rPr>
        <w:t>2. Economic Impact: GDP Contribution and Employment</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 xml:space="preserve">Tourism is one of the most significant contributors to the global economy. It directly and indirectly supports </w:t>
      </w:r>
      <w:r w:rsidRPr="00D960EA">
        <w:rPr>
          <w:rFonts w:ascii="Calibri" w:eastAsia="Calibri" w:hAnsi="Calibri" w:cs="Calibri"/>
          <w:sz w:val="24"/>
          <w:szCs w:val="24"/>
          <w:lang w:val="en-US"/>
        </w:rPr>
        <w:t>employment and generates income through related sectors such as hospitality, transportation, and retail. Ghalia (2016) outlines how the tourism sector stimulates both direct and indirect employment across a wide range of industries, underscoring the sector</w:t>
      </w:r>
      <w:r w:rsidRPr="00D960EA">
        <w:rPr>
          <w:rFonts w:ascii="Calibri" w:eastAsia="Calibri" w:hAnsi="Calibri" w:cs="Calibri"/>
          <w:sz w:val="24"/>
          <w:szCs w:val="24"/>
          <w:lang w:val="en-US"/>
        </w:rPr>
        <w:t>’s capacity to act as a multiplier in economic terms. The economic ripple effect created by tourism means that the benefits of a single tourist's spending often extend beyond the immediate services they consume.</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According to Camilleri (2018), the tourism i</w:t>
      </w:r>
      <w:r w:rsidRPr="00D960EA">
        <w:rPr>
          <w:rFonts w:ascii="Calibri" w:eastAsia="Calibri" w:hAnsi="Calibri" w:cs="Calibri"/>
          <w:sz w:val="24"/>
          <w:szCs w:val="24"/>
          <w:lang w:val="en-US"/>
        </w:rPr>
        <w:t>ndustry not only brings in foreign exchange but also attracts investment in public infrastructure such as roads, airports, sanitation, and public utilities. In many developing countries, tourism is one of the few viable sectors capable of generating foreig</w:t>
      </w:r>
      <w:r w:rsidRPr="00D960EA">
        <w:rPr>
          <w:rFonts w:ascii="Calibri" w:eastAsia="Calibri" w:hAnsi="Calibri" w:cs="Calibri"/>
          <w:sz w:val="24"/>
          <w:szCs w:val="24"/>
          <w:lang w:val="en-US"/>
        </w:rPr>
        <w:t xml:space="preserve">n exchange earnings, creating employment, and fostering entrepreneurship. </w:t>
      </w:r>
      <w:r w:rsidRPr="00D960EA">
        <w:rPr>
          <w:rFonts w:ascii="Calibri" w:eastAsia="Calibri" w:hAnsi="Calibri" w:cs="Calibri"/>
          <w:sz w:val="24"/>
          <w:szCs w:val="24"/>
          <w:lang w:val="en-US"/>
        </w:rPr>
        <w:lastRenderedPageBreak/>
        <w:t>It is particularly important in regions where traditional sectors such as agriculture or manufacturing have declined or are insufficiently diversified. The versatility of tourism all</w:t>
      </w:r>
      <w:r w:rsidRPr="00D960EA">
        <w:rPr>
          <w:rFonts w:ascii="Calibri" w:eastAsia="Calibri" w:hAnsi="Calibri" w:cs="Calibri"/>
          <w:sz w:val="24"/>
          <w:szCs w:val="24"/>
          <w:lang w:val="en-US"/>
        </w:rPr>
        <w:t>ows for both formal and informal employment opportunities, often serving as an entry point into the workforce, especially for youth and women.</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However, the benefits of tourism are not without their drawbacks. Ghalia (2016) warns of the dangers associated w</w:t>
      </w:r>
      <w:r w:rsidRPr="00D960EA">
        <w:rPr>
          <w:rFonts w:ascii="Calibri" w:eastAsia="Calibri" w:hAnsi="Calibri" w:cs="Calibri"/>
          <w:sz w:val="24"/>
          <w:szCs w:val="24"/>
          <w:lang w:val="en-US"/>
        </w:rPr>
        <w:t>ith over-dependence on tourism, particularly in small economies where it becomes a dominant sector. In such cases, the economic structure may become distorted, leading to what is known as Dutch Disease—where booming sectors crowd out traditional industries</w:t>
      </w:r>
      <w:r w:rsidRPr="00D960EA">
        <w:rPr>
          <w:rFonts w:ascii="Calibri" w:eastAsia="Calibri" w:hAnsi="Calibri" w:cs="Calibri"/>
          <w:sz w:val="24"/>
          <w:szCs w:val="24"/>
          <w:lang w:val="en-US"/>
        </w:rPr>
        <w:t>, leading to a loss of competitiveness in agriculture and manufacturing. Moreover, the seasonal nature of tourism, as discussed by Fabry (2014), means that employment and income from tourism are often unstable and concentrated in certain months of the year</w:t>
      </w:r>
      <w:r w:rsidRPr="00D960EA">
        <w:rPr>
          <w:rFonts w:ascii="Calibri" w:eastAsia="Calibri" w:hAnsi="Calibri" w:cs="Calibri"/>
          <w:sz w:val="24"/>
          <w:szCs w:val="24"/>
          <w:lang w:val="en-US"/>
        </w:rPr>
        <w:t>. During off-peak periods or the “inter-saison,” economic activity may shrink, businesses may close temporarily, and workers may face layoffs or reduced hours.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Seasonality is particularly pronounced in coastal, rural, or mountainous regions that are specia</w:t>
      </w:r>
      <w:r w:rsidRPr="00D960EA">
        <w:rPr>
          <w:rFonts w:ascii="Calibri" w:eastAsia="Calibri" w:hAnsi="Calibri" w:cs="Calibri"/>
          <w:sz w:val="24"/>
          <w:szCs w:val="24"/>
          <w:lang w:val="en-US"/>
        </w:rPr>
        <w:t>lized for either summer or winter tourism. In these areas, entire economies may hinge on peak tourist flows. Conversely, urban tourism tends to be less affected by seasonality due to the variety of available activities (Fabry, 2014). However, even in citie</w:t>
      </w:r>
      <w:r w:rsidRPr="00D960EA">
        <w:rPr>
          <w:rFonts w:ascii="Calibri" w:eastAsia="Calibri" w:hAnsi="Calibri" w:cs="Calibri"/>
          <w:sz w:val="24"/>
          <w:szCs w:val="24"/>
          <w:lang w:val="en-US"/>
        </w:rPr>
        <w:t>s, significant fluctuations can still occur based on global events, crises, or changing travel patterns. Thus, while tourism can serve as an economic lifeline, it also introduces volatility and risk that must be managed through diversification and strategi</w:t>
      </w:r>
      <w:r w:rsidRPr="00D960EA">
        <w:rPr>
          <w:rFonts w:ascii="Calibri" w:eastAsia="Calibri" w:hAnsi="Calibri" w:cs="Calibri"/>
          <w:sz w:val="24"/>
          <w:szCs w:val="24"/>
          <w:lang w:val="en-US"/>
        </w:rPr>
        <w:t>c planning.</w:t>
      </w:r>
    </w:p>
    <w:p w:rsidR="009856FA" w:rsidRPr="00D960EA" w:rsidRDefault="00B7188B">
      <w:pPr>
        <w:pStyle w:val="Heading4"/>
        <w:keepNext w:val="0"/>
        <w:keepLines w:val="0"/>
        <w:spacing w:before="240" w:after="240"/>
        <w:jc w:val="both"/>
        <w:rPr>
          <w:rFonts w:ascii="Calibri" w:eastAsia="Calibri" w:hAnsi="Calibri" w:cs="Calibri"/>
          <w:b/>
          <w:color w:val="000000"/>
          <w:sz w:val="26"/>
          <w:szCs w:val="26"/>
          <w:lang w:val="en-US"/>
        </w:rPr>
      </w:pPr>
      <w:bookmarkStart w:id="66" w:name="_u17bglxgjark" w:colFirst="0" w:colLast="0"/>
      <w:bookmarkEnd w:id="66"/>
      <w:r w:rsidRPr="00D960EA">
        <w:rPr>
          <w:rFonts w:ascii="Calibri" w:eastAsia="Calibri" w:hAnsi="Calibri" w:cs="Calibri"/>
          <w:color w:val="000000"/>
          <w:sz w:val="26"/>
          <w:szCs w:val="26"/>
          <w:lang w:val="en-US"/>
        </w:rPr>
        <w:t xml:space="preserve"> </w:t>
      </w:r>
      <w:r w:rsidRPr="00D960EA">
        <w:rPr>
          <w:rFonts w:ascii="Calibri" w:eastAsia="Calibri" w:hAnsi="Calibri" w:cs="Calibri"/>
          <w:b/>
          <w:color w:val="000000"/>
          <w:sz w:val="26"/>
          <w:szCs w:val="26"/>
          <w:lang w:val="en-US"/>
        </w:rPr>
        <w:t>3. Social and Cultural Significance</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Beyond its economic contributions, tourism is a major social force that reshapes communities and societies. It facilitates intercultural exchange, promotes mutual understanding, and can foster global awarene</w:t>
      </w:r>
      <w:r w:rsidRPr="00D960EA">
        <w:rPr>
          <w:rFonts w:ascii="Calibri" w:eastAsia="Calibri" w:hAnsi="Calibri" w:cs="Calibri"/>
          <w:sz w:val="24"/>
          <w:szCs w:val="24"/>
          <w:lang w:val="en-US"/>
        </w:rPr>
        <w:t>ss. By drawing attention to unique cultural practices, heritage sites, and local traditions, tourism can encourage their preservation and elevate their value within and outside the community. As Kefalaki and Papanikos (2008) argue, cultural tourism in part</w:t>
      </w:r>
      <w:r w:rsidRPr="00D960EA">
        <w:rPr>
          <w:rFonts w:ascii="Calibri" w:eastAsia="Calibri" w:hAnsi="Calibri" w:cs="Calibri"/>
          <w:sz w:val="24"/>
          <w:szCs w:val="24"/>
          <w:lang w:val="en-US"/>
        </w:rPr>
        <w:t>icular enables communities to take pride in their identity and to monetize aspects of their culture in ways that support conservation and development.</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The presence of tourists can revitalize traditional crafts, music, dance, and rituals by providing both a</w:t>
      </w:r>
      <w:r w:rsidRPr="00D960EA">
        <w:rPr>
          <w:rFonts w:ascii="Calibri" w:eastAsia="Calibri" w:hAnsi="Calibri" w:cs="Calibri"/>
          <w:sz w:val="24"/>
          <w:szCs w:val="24"/>
          <w:lang w:val="en-US"/>
        </w:rPr>
        <w:t>n audience and a revenue stream. This can lead to a revalorization of local identity and a renewed sense of purpose, especially in areas facing economic stagnation or cultural erosion. Tourism can also support language preservation, as heritage tourism oft</w:t>
      </w:r>
      <w:r w:rsidRPr="00D960EA">
        <w:rPr>
          <w:rFonts w:ascii="Calibri" w:eastAsia="Calibri" w:hAnsi="Calibri" w:cs="Calibri"/>
          <w:sz w:val="24"/>
          <w:szCs w:val="24"/>
          <w:lang w:val="en-US"/>
        </w:rPr>
        <w:t>en draws attention to indigenous and minority languages that are otherwise at risk of disappearing.</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However, there are significant risks associated with the cultural commodification that tourism often brings. As Korstanje et al. (2016) note, tourism can le</w:t>
      </w:r>
      <w:r w:rsidRPr="00D960EA">
        <w:rPr>
          <w:rFonts w:ascii="Calibri" w:eastAsia="Calibri" w:hAnsi="Calibri" w:cs="Calibri"/>
          <w:sz w:val="24"/>
          <w:szCs w:val="24"/>
          <w:lang w:val="en-US"/>
        </w:rPr>
        <w:t xml:space="preserve">ad to the reconfiguration of cultural practices into staged performances designed to meet the expectations of outsiders. This transformation may strip rituals and traditions of their original context and meaning, reducing </w:t>
      </w:r>
      <w:r w:rsidRPr="00D960EA">
        <w:rPr>
          <w:rFonts w:ascii="Calibri" w:eastAsia="Calibri" w:hAnsi="Calibri" w:cs="Calibri"/>
          <w:sz w:val="24"/>
          <w:szCs w:val="24"/>
          <w:lang w:val="en-US"/>
        </w:rPr>
        <w:lastRenderedPageBreak/>
        <w:t>them to entertainment and, in some</w:t>
      </w:r>
      <w:r w:rsidRPr="00D960EA">
        <w:rPr>
          <w:rFonts w:ascii="Calibri" w:eastAsia="Calibri" w:hAnsi="Calibri" w:cs="Calibri"/>
          <w:sz w:val="24"/>
          <w:szCs w:val="24"/>
          <w:lang w:val="en-US"/>
        </w:rPr>
        <w:t xml:space="preserve"> cases, distorting their symbolic value. Furthermore, when tourism development is led by external actors, local voices may be marginalized, and the community may lose control over how its culture is represented and interpreted.</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 xml:space="preserve">Additionally, the influx of </w:t>
      </w:r>
      <w:r w:rsidRPr="00D960EA">
        <w:rPr>
          <w:rFonts w:ascii="Calibri" w:eastAsia="Calibri" w:hAnsi="Calibri" w:cs="Calibri"/>
          <w:sz w:val="24"/>
          <w:szCs w:val="24"/>
          <w:lang w:val="en-US"/>
        </w:rPr>
        <w:t>tourists can strain local infrastructure and create tensions between visitors and residents. Overcrowding, rising prices, and changing social norms can lead to resentment, especially if the perceived benefits of tourism are not evenly distributed. In extre</w:t>
      </w:r>
      <w:r w:rsidRPr="00D960EA">
        <w:rPr>
          <w:rFonts w:ascii="Calibri" w:eastAsia="Calibri" w:hAnsi="Calibri" w:cs="Calibri"/>
          <w:sz w:val="24"/>
          <w:szCs w:val="24"/>
          <w:lang w:val="en-US"/>
        </w:rPr>
        <w:t>me cases, tourism may contribute to the displacement of local populations, gentrification, or the prioritization of tourist needs over those of residents.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Historically, these tensions have grown as tourism has expanded in scope and scale. As Goeldner and R</w:t>
      </w:r>
      <w:r w:rsidRPr="00D960EA">
        <w:rPr>
          <w:rFonts w:ascii="Calibri" w:eastAsia="Calibri" w:hAnsi="Calibri" w:cs="Calibri"/>
          <w:sz w:val="24"/>
          <w:szCs w:val="24"/>
          <w:lang w:val="en-US"/>
        </w:rPr>
        <w:t>itchie (n.d.) point out, the rise of mass tourism in the 1960s and 1970s introduced new challenges, including the management of large tourist flows, the preservation of environmental and cultural assets, and the mitigation of social disruption. While touri</w:t>
      </w:r>
      <w:r w:rsidRPr="00D960EA">
        <w:rPr>
          <w:rFonts w:ascii="Calibri" w:eastAsia="Calibri" w:hAnsi="Calibri" w:cs="Calibri"/>
          <w:sz w:val="24"/>
          <w:szCs w:val="24"/>
          <w:lang w:val="en-US"/>
        </w:rPr>
        <w:t>sm has existed for centuries, its explosive growth in the post–World War II era has necessitated more deliberate planning and policy-making to balance its benefits and costs.</w:t>
      </w:r>
    </w:p>
    <w:p w:rsidR="009856FA" w:rsidRPr="00D960EA" w:rsidRDefault="00B7188B">
      <w:pPr>
        <w:pStyle w:val="Heading4"/>
        <w:keepNext w:val="0"/>
        <w:keepLines w:val="0"/>
        <w:spacing w:before="240" w:after="240"/>
        <w:jc w:val="both"/>
        <w:rPr>
          <w:rFonts w:ascii="Calibri" w:eastAsia="Calibri" w:hAnsi="Calibri" w:cs="Calibri"/>
          <w:b/>
          <w:color w:val="000000"/>
          <w:sz w:val="26"/>
          <w:szCs w:val="26"/>
          <w:lang w:val="en-US"/>
        </w:rPr>
      </w:pPr>
      <w:bookmarkStart w:id="67" w:name="_65xrr7lmgp4z" w:colFirst="0" w:colLast="0"/>
      <w:bookmarkEnd w:id="67"/>
      <w:r w:rsidRPr="00D960EA">
        <w:rPr>
          <w:rFonts w:ascii="Calibri" w:eastAsia="Calibri" w:hAnsi="Calibri" w:cs="Calibri"/>
          <w:b/>
          <w:color w:val="000000"/>
          <w:sz w:val="26"/>
          <w:szCs w:val="26"/>
          <w:lang w:val="en-US"/>
        </w:rPr>
        <w:t>4. Types of Tourism and Their Impacts on host communities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In analyzing the impact</w:t>
      </w:r>
      <w:r w:rsidRPr="00D960EA">
        <w:rPr>
          <w:rFonts w:ascii="Calibri" w:eastAsia="Calibri" w:hAnsi="Calibri" w:cs="Calibri"/>
          <w:sz w:val="24"/>
          <w:szCs w:val="24"/>
          <w:lang w:val="en-US"/>
        </w:rPr>
        <w:t>s of different forms of tourism on host communities, it is critical to not only rely on theoretical discussions but also draw on empirical research. This section integrates findings from Musinguzi’s (2011) doctoral thesis and Muganda, Sirima, and Ezra’s (2</w:t>
      </w:r>
      <w:r w:rsidRPr="00D960EA">
        <w:rPr>
          <w:rFonts w:ascii="Calibri" w:eastAsia="Calibri" w:hAnsi="Calibri" w:cs="Calibri"/>
          <w:sz w:val="24"/>
          <w:szCs w:val="24"/>
          <w:lang w:val="en-US"/>
        </w:rPr>
        <w:t>013) grassroots case study in Tanzania, alongside other scholarly literature, to offer a comprehensive and extended analysis. These works provide detailed insights into how tourism—depending on its form and policy context—can influence the economic, cultur</w:t>
      </w:r>
      <w:r w:rsidRPr="00D960EA">
        <w:rPr>
          <w:rFonts w:ascii="Calibri" w:eastAsia="Calibri" w:hAnsi="Calibri" w:cs="Calibri"/>
          <w:sz w:val="24"/>
          <w:szCs w:val="24"/>
          <w:lang w:val="en-US"/>
        </w:rPr>
        <w:t>al, and environmental landscapes of host communities.</w:t>
      </w:r>
    </w:p>
    <w:p w:rsidR="009856FA" w:rsidRPr="00D960EA" w:rsidRDefault="00B7188B">
      <w:pPr>
        <w:pStyle w:val="Heading4"/>
        <w:keepNext w:val="0"/>
        <w:keepLines w:val="0"/>
        <w:numPr>
          <w:ilvl w:val="0"/>
          <w:numId w:val="59"/>
        </w:numPr>
        <w:spacing w:before="240" w:after="240"/>
        <w:jc w:val="both"/>
        <w:rPr>
          <w:rFonts w:ascii="Calibri" w:eastAsia="Calibri" w:hAnsi="Calibri" w:cs="Calibri"/>
          <w:color w:val="000000"/>
          <w:lang w:val="en-US"/>
        </w:rPr>
      </w:pPr>
      <w:bookmarkStart w:id="68" w:name="_verzzpfjh1g1" w:colFirst="0" w:colLast="0"/>
      <w:bookmarkEnd w:id="68"/>
      <w:r w:rsidRPr="00D960EA">
        <w:rPr>
          <w:rFonts w:ascii="Calibri" w:eastAsia="Calibri" w:hAnsi="Calibri" w:cs="Calibri"/>
          <w:color w:val="000000"/>
          <w:lang w:val="en-US"/>
        </w:rPr>
        <w:t>Mass Tourism: Economic Gain vs. Overcrowding and Cultural Erosion</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Mass tourism is characterized by the large-scale movement of tourists, typically to well-developed destinations with standardized amenit</w:t>
      </w:r>
      <w:r w:rsidRPr="00D960EA">
        <w:rPr>
          <w:rFonts w:ascii="Calibri" w:eastAsia="Calibri" w:hAnsi="Calibri" w:cs="Calibri"/>
          <w:sz w:val="24"/>
          <w:szCs w:val="24"/>
          <w:lang w:val="en-US"/>
        </w:rPr>
        <w:t>ies and package deals. Economically, mass tourism contributes significantly to local incomes and job creation (Tureac &amp; Turtureanu, 2008). It supports a wide range of businesses and encourages investment in infrastructure, such as roads, airports, and sani</w:t>
      </w:r>
      <w:r w:rsidRPr="00D960EA">
        <w:rPr>
          <w:rFonts w:ascii="Calibri" w:eastAsia="Calibri" w:hAnsi="Calibri" w:cs="Calibri"/>
          <w:sz w:val="24"/>
          <w:szCs w:val="24"/>
          <w:lang w:val="en-US"/>
        </w:rPr>
        <w:t>tation systems.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In the context of South Africa, Musinguzi (2011) found that while residents in Alldays and Musina acknowledged the potential of tourism to alleviate poverty, the actual benefits were minimal and unevenly distributed. Mass tourism projects w</w:t>
      </w:r>
      <w:r w:rsidRPr="00D960EA">
        <w:rPr>
          <w:rFonts w:ascii="Calibri" w:eastAsia="Calibri" w:hAnsi="Calibri" w:cs="Calibri"/>
          <w:sz w:val="24"/>
          <w:szCs w:val="24"/>
          <w:lang w:val="en-US"/>
        </w:rPr>
        <w:t>ere often managed by external stakeholders, and community members expressed concern over the "unbalanced ownership of businesses" and lack of tourism revenue-sharing mechanisms (Musinguzi, 2011, p. 180). This highlights a structural flaw common in mass tou</w:t>
      </w:r>
      <w:r w:rsidRPr="00D960EA">
        <w:rPr>
          <w:rFonts w:ascii="Calibri" w:eastAsia="Calibri" w:hAnsi="Calibri" w:cs="Calibri"/>
          <w:sz w:val="24"/>
          <w:szCs w:val="24"/>
          <w:lang w:val="en-US"/>
        </w:rPr>
        <w:t>rism: economic gains are not always equitably shared with the local population, particularly in historically marginalized communities.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lastRenderedPageBreak/>
        <w:t>Despite its economic promises, mass tourism often leads to negative externalities. Host communities may experience overcr</w:t>
      </w:r>
      <w:r w:rsidRPr="00D960EA">
        <w:rPr>
          <w:rFonts w:ascii="Calibri" w:eastAsia="Calibri" w:hAnsi="Calibri" w:cs="Calibri"/>
          <w:sz w:val="24"/>
          <w:szCs w:val="24"/>
          <w:lang w:val="en-US"/>
        </w:rPr>
        <w:t>owding, environmental degradation, and a decline in quality of life. Moreover, the social carrying capacity of destinations may be exceeded, leading to tensions between residents and visitors. Cultural erosion is another concern, as traditional ways of lif</w:t>
      </w:r>
      <w:r w:rsidRPr="00D960EA">
        <w:rPr>
          <w:rFonts w:ascii="Calibri" w:eastAsia="Calibri" w:hAnsi="Calibri" w:cs="Calibri"/>
          <w:sz w:val="24"/>
          <w:szCs w:val="24"/>
          <w:lang w:val="en-US"/>
        </w:rPr>
        <w:t>e may be abandoned or altered to cater to the preferences of mass-market tourists (Ghalia, 2016, p. 32). This phenomenon was echoed in Musinguzi’s (2011) work, where residents observed a shift in community values and social structures in response to touris</w:t>
      </w:r>
      <w:r w:rsidRPr="00D960EA">
        <w:rPr>
          <w:rFonts w:ascii="Calibri" w:eastAsia="Calibri" w:hAnsi="Calibri" w:cs="Calibri"/>
          <w:sz w:val="24"/>
          <w:szCs w:val="24"/>
          <w:lang w:val="en-US"/>
        </w:rPr>
        <w:t>m's demands—particularly when tourism planning excluded local input.</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Muganda et al. (2013) also identified a widespread rejection of top-down tourism models in Tanzania. Locals voiced their dissatisfaction with being sidelined in policy and decision-making</w:t>
      </w:r>
      <w:r w:rsidRPr="00D960EA">
        <w:rPr>
          <w:rFonts w:ascii="Calibri" w:eastAsia="Calibri" w:hAnsi="Calibri" w:cs="Calibri"/>
          <w:sz w:val="24"/>
          <w:szCs w:val="24"/>
          <w:lang w:val="en-US"/>
        </w:rPr>
        <w:t>, resulting in forms of tourism that did not align with their values or priorities. This marginalization contributes to a loss of cultural autonomy, where communities are expected to perform sanitized versions of their culture for tourist consumption, lead</w:t>
      </w:r>
      <w:r w:rsidRPr="00D960EA">
        <w:rPr>
          <w:rFonts w:ascii="Calibri" w:eastAsia="Calibri" w:hAnsi="Calibri" w:cs="Calibri"/>
          <w:sz w:val="24"/>
          <w:szCs w:val="24"/>
          <w:lang w:val="en-US"/>
        </w:rPr>
        <w:t>ing to what many view as cultural dilution or mimicry.</w:t>
      </w:r>
    </w:p>
    <w:p w:rsidR="009856FA" w:rsidRDefault="00B7188B">
      <w:pPr>
        <w:pStyle w:val="Heading4"/>
        <w:keepNext w:val="0"/>
        <w:keepLines w:val="0"/>
        <w:numPr>
          <w:ilvl w:val="0"/>
          <w:numId w:val="61"/>
        </w:numPr>
        <w:spacing w:before="240" w:after="240"/>
        <w:jc w:val="both"/>
        <w:rPr>
          <w:rFonts w:ascii="Calibri" w:eastAsia="Calibri" w:hAnsi="Calibri" w:cs="Calibri"/>
          <w:color w:val="000000"/>
        </w:rPr>
      </w:pPr>
      <w:bookmarkStart w:id="69" w:name="_7hxt8cmdbyzl" w:colFirst="0" w:colLast="0"/>
      <w:bookmarkEnd w:id="69"/>
      <w:r>
        <w:rPr>
          <w:rFonts w:ascii="Calibri" w:eastAsia="Calibri" w:hAnsi="Calibri" w:cs="Calibri"/>
          <w:color w:val="000000"/>
        </w:rPr>
        <w:t>Cultural Tourism: Preservation vs. Commodification</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Cultural tourism focuses on the exploration and appreciation of a destination’s cultural heritage, including architecture, arts, rituals, and cuisine. This form of tourism has the potential to support cultural preservation by generating revenue for conserv</w:t>
      </w:r>
      <w:r w:rsidRPr="00D960EA">
        <w:rPr>
          <w:rFonts w:ascii="Calibri" w:eastAsia="Calibri" w:hAnsi="Calibri" w:cs="Calibri"/>
          <w:sz w:val="24"/>
          <w:szCs w:val="24"/>
          <w:lang w:val="en-US"/>
        </w:rPr>
        <w:t>ation projects and fostering pride in local identity (Kefalaki &amp; Papanikos, 2008). When implemented sensitively, it encourages community engagement and the transmission of traditional knowledge.</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However, cultural tourism is also prone to the risk of commod</w:t>
      </w:r>
      <w:r w:rsidRPr="00D960EA">
        <w:rPr>
          <w:rFonts w:ascii="Calibri" w:eastAsia="Calibri" w:hAnsi="Calibri" w:cs="Calibri"/>
          <w:sz w:val="24"/>
          <w:szCs w:val="24"/>
          <w:lang w:val="en-US"/>
        </w:rPr>
        <w:t>ification. Cultural practices may be transformed into performances devoid of their original context or meaning, as communities adapt to the demands of tourists. As Korstanje et al. (2016) explain, the increased visibility of certain cultural traits can lea</w:t>
      </w:r>
      <w:r w:rsidRPr="00D960EA">
        <w:rPr>
          <w:rFonts w:ascii="Calibri" w:eastAsia="Calibri" w:hAnsi="Calibri" w:cs="Calibri"/>
          <w:sz w:val="24"/>
          <w:szCs w:val="24"/>
          <w:lang w:val="en-US"/>
        </w:rPr>
        <w:t>d to their simplification, distortion, or exploitation, particularly when tourism development is led by external actors with minimal local participation.</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Muganda et al. (2013) highlighted the tension between cultural preservation and commodification in Bar</w:t>
      </w:r>
      <w:r w:rsidRPr="00D960EA">
        <w:rPr>
          <w:rFonts w:ascii="Calibri" w:eastAsia="Calibri" w:hAnsi="Calibri" w:cs="Calibri"/>
          <w:sz w:val="24"/>
          <w:szCs w:val="24"/>
          <w:lang w:val="en-US"/>
        </w:rPr>
        <w:t>abarani village. While cultural tourism provided income opportunities, residents expressed concerns about the exploitation of their traditions without corresponding benefits or recognition. Importantly, their study revealed that locals wanted greater contr</w:t>
      </w:r>
      <w:r w:rsidRPr="00D960EA">
        <w:rPr>
          <w:rFonts w:ascii="Calibri" w:eastAsia="Calibri" w:hAnsi="Calibri" w:cs="Calibri"/>
          <w:sz w:val="24"/>
          <w:szCs w:val="24"/>
          <w:lang w:val="en-US"/>
        </w:rPr>
        <w:t>ol over how their culture was represented and marketed to tourists. They emphasized the need for policies that allow them to safeguard cultural integrity while still leveraging tourism for economic empowerment.</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Musinguzi (2011) similarly found that in Sout</w:t>
      </w:r>
      <w:r w:rsidRPr="00D960EA">
        <w:rPr>
          <w:rFonts w:ascii="Calibri" w:eastAsia="Calibri" w:hAnsi="Calibri" w:cs="Calibri"/>
          <w:sz w:val="24"/>
          <w:szCs w:val="24"/>
          <w:lang w:val="en-US"/>
        </w:rPr>
        <w:t>h African communities, cultural tourism initiatives often benefited private operators more than local artists, performers, and heritage custodians. Without community involvement in tourism planning and heritage interpretation, cultural resources became com</w:t>
      </w:r>
      <w:r w:rsidRPr="00D960EA">
        <w:rPr>
          <w:rFonts w:ascii="Calibri" w:eastAsia="Calibri" w:hAnsi="Calibri" w:cs="Calibri"/>
          <w:sz w:val="24"/>
          <w:szCs w:val="24"/>
          <w:lang w:val="en-US"/>
        </w:rPr>
        <w:t xml:space="preserve">modities rather than living expressions of identity. These </w:t>
      </w:r>
      <w:r w:rsidRPr="00D960EA">
        <w:rPr>
          <w:rFonts w:ascii="Calibri" w:eastAsia="Calibri" w:hAnsi="Calibri" w:cs="Calibri"/>
          <w:sz w:val="24"/>
          <w:szCs w:val="24"/>
          <w:lang w:val="en-US"/>
        </w:rPr>
        <w:lastRenderedPageBreak/>
        <w:t>findings underline the necessity of participatory governance in tourism development, particularly in initiatives involving cultural heritage.</w:t>
      </w:r>
    </w:p>
    <w:p w:rsidR="009856FA" w:rsidRDefault="00B7188B">
      <w:pPr>
        <w:pStyle w:val="Heading4"/>
        <w:keepNext w:val="0"/>
        <w:keepLines w:val="0"/>
        <w:numPr>
          <w:ilvl w:val="0"/>
          <w:numId w:val="11"/>
        </w:numPr>
        <w:spacing w:before="240" w:after="240"/>
        <w:jc w:val="both"/>
        <w:rPr>
          <w:rFonts w:ascii="Calibri" w:eastAsia="Calibri" w:hAnsi="Calibri" w:cs="Calibri"/>
          <w:color w:val="000000"/>
        </w:rPr>
      </w:pPr>
      <w:bookmarkStart w:id="70" w:name="_wv11mz6s19l" w:colFirst="0" w:colLast="0"/>
      <w:bookmarkEnd w:id="70"/>
      <w:r>
        <w:rPr>
          <w:rFonts w:ascii="Calibri" w:eastAsia="Calibri" w:hAnsi="Calibri" w:cs="Calibri"/>
          <w:color w:val="000000"/>
        </w:rPr>
        <w:t>Eco-Tourism: Sustainability vs. Greenwashing</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Eco-touris</w:t>
      </w:r>
      <w:r w:rsidRPr="00D960EA">
        <w:rPr>
          <w:rFonts w:ascii="Calibri" w:eastAsia="Calibri" w:hAnsi="Calibri" w:cs="Calibri"/>
          <w:sz w:val="24"/>
          <w:szCs w:val="24"/>
          <w:lang w:val="en-US"/>
        </w:rPr>
        <w:t xml:space="preserve">m is defined as responsible travel to natural areas that conserves the environment and supports the well-being of local people. It emerged as a response to the negative impacts of mass tourism and is often associated with sustainability, conservation, and </w:t>
      </w:r>
      <w:r w:rsidRPr="00D960EA">
        <w:rPr>
          <w:rFonts w:ascii="Calibri" w:eastAsia="Calibri" w:hAnsi="Calibri" w:cs="Calibri"/>
          <w:sz w:val="24"/>
          <w:szCs w:val="24"/>
          <w:lang w:val="en-US"/>
        </w:rPr>
        <w:t>education. Ghalia (2016) notes that eco-tourism provides an opportunity for host communities to benefit from their natural assets while avoiding the environmental degradation typical of large-scale tourism operations.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 xml:space="preserve">However, eco-tourism is not immune to </w:t>
      </w:r>
      <w:r w:rsidRPr="00D960EA">
        <w:rPr>
          <w:rFonts w:ascii="Calibri" w:eastAsia="Calibri" w:hAnsi="Calibri" w:cs="Calibri"/>
          <w:sz w:val="24"/>
          <w:szCs w:val="24"/>
          <w:lang w:val="en-US"/>
        </w:rPr>
        <w:t>criticism. The concept is sometimes misused in marketing—referred to as “greenwashing”—where conventional tourism operations are branded as eco-friendly without adopting substantive environmental or social practices (Korstanje et al., 2016). Moreover, poor</w:t>
      </w:r>
      <w:r w:rsidRPr="00D960EA">
        <w:rPr>
          <w:rFonts w:ascii="Calibri" w:eastAsia="Calibri" w:hAnsi="Calibri" w:cs="Calibri"/>
          <w:sz w:val="24"/>
          <w:szCs w:val="24"/>
          <w:lang w:val="en-US"/>
        </w:rPr>
        <w:t>ly regulated eco-tourism can disrupt local ecosystems and traditional land use, especially when profits are not equitably shared with local populations.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Musinguzi (2011) illustrated these dynamics through his research in communities adjacent to the Mapungu</w:t>
      </w:r>
      <w:r w:rsidRPr="00D960EA">
        <w:rPr>
          <w:rFonts w:ascii="Calibri" w:eastAsia="Calibri" w:hAnsi="Calibri" w:cs="Calibri"/>
          <w:sz w:val="24"/>
          <w:szCs w:val="24"/>
          <w:lang w:val="en-US"/>
        </w:rPr>
        <w:t>bwe National Park. While the park was a major draw for eco-tourists, the benefits to nearby communities were minimal. Locals were often restricted from accessing natural resources they had traditionally relied upon, such as firewood and grazing land, leadi</w:t>
      </w:r>
      <w:r w:rsidRPr="00D960EA">
        <w:rPr>
          <w:rFonts w:ascii="Calibri" w:eastAsia="Calibri" w:hAnsi="Calibri" w:cs="Calibri"/>
          <w:sz w:val="24"/>
          <w:szCs w:val="24"/>
          <w:lang w:val="en-US"/>
        </w:rPr>
        <w:t>ng to conflicts and resentment. The imposition of conservation rules without community consultation contributed to the perception that eco-tourism was a form of enclosure rather than empowerment.</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Additionally, residents reported that employment opportuniti</w:t>
      </w:r>
      <w:r w:rsidRPr="00D960EA">
        <w:rPr>
          <w:rFonts w:ascii="Calibri" w:eastAsia="Calibri" w:hAnsi="Calibri" w:cs="Calibri"/>
          <w:sz w:val="24"/>
          <w:szCs w:val="24"/>
          <w:lang w:val="en-US"/>
        </w:rPr>
        <w:t>es in eco-tourism projects were limited and often filled by outsiders (Musinguzi, 2011, p. 155). This undermined the principle of local benefit and highlighted the disconnect between eco-tourism ideals and realities on the ground.</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Muganda et al. (2013) rei</w:t>
      </w:r>
      <w:r w:rsidRPr="00D960EA">
        <w:rPr>
          <w:rFonts w:ascii="Calibri" w:eastAsia="Calibri" w:hAnsi="Calibri" w:cs="Calibri"/>
          <w:sz w:val="24"/>
          <w:szCs w:val="24"/>
          <w:lang w:val="en-US"/>
        </w:rPr>
        <w:t>nforced these findings by showing that grassroots involvement in eco-tourism planning is crucial for sustainability. Community members in Tanzania expressed the desire to be involved in decision-making processes to protect their environment in culturally a</w:t>
      </w:r>
      <w:r w:rsidRPr="00D960EA">
        <w:rPr>
          <w:rFonts w:ascii="Calibri" w:eastAsia="Calibri" w:hAnsi="Calibri" w:cs="Calibri"/>
          <w:sz w:val="24"/>
          <w:szCs w:val="24"/>
          <w:lang w:val="en-US"/>
        </w:rPr>
        <w:t>ppropriate ways. Their rejection of centralized governance reflected a broader call for participatory conservation models that acknowledge local knowledge and rights.</w:t>
      </w:r>
    </w:p>
    <w:p w:rsidR="009856FA" w:rsidRPr="00D960EA" w:rsidRDefault="009856FA">
      <w:pPr>
        <w:spacing w:before="240" w:after="240"/>
        <w:jc w:val="both"/>
        <w:rPr>
          <w:rFonts w:ascii="Calibri" w:eastAsia="Calibri" w:hAnsi="Calibri" w:cs="Calibri"/>
          <w:sz w:val="24"/>
          <w:szCs w:val="24"/>
          <w:lang w:val="en-US"/>
        </w:rPr>
      </w:pP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Tourism holds tremendous potential for the development of host communities through econo</w:t>
      </w:r>
      <w:r w:rsidRPr="00D960EA">
        <w:rPr>
          <w:rFonts w:ascii="Calibri" w:eastAsia="Calibri" w:hAnsi="Calibri" w:cs="Calibri"/>
          <w:lang w:val="en-US"/>
        </w:rPr>
        <w:t xml:space="preserve">mic stimulation, social engagement, and cultural revitalization. Nonetheless, the nature and impact of tourism depend greatly on the type of tourism promoted and the policies guiding its implementation. Mass tourism brings immediate financial benefits but </w:t>
      </w:r>
      <w:r w:rsidRPr="00D960EA">
        <w:rPr>
          <w:rFonts w:ascii="Calibri" w:eastAsia="Calibri" w:hAnsi="Calibri" w:cs="Calibri"/>
          <w:lang w:val="en-US"/>
        </w:rPr>
        <w:t xml:space="preserve">can lead to long-term socio-cultural and </w:t>
      </w:r>
      <w:r w:rsidRPr="00D960EA">
        <w:rPr>
          <w:rFonts w:ascii="Calibri" w:eastAsia="Calibri" w:hAnsi="Calibri" w:cs="Calibri"/>
          <w:lang w:val="en-US"/>
        </w:rPr>
        <w:lastRenderedPageBreak/>
        <w:t>environmental challenges. Cultural and eco-tourism offer more sustainable alternatives but require genuine community involvement and transparent governance to avoid exploitation.</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Ultimately, sustainable tourism deve</w:t>
      </w:r>
      <w:r w:rsidRPr="00D960EA">
        <w:rPr>
          <w:rFonts w:ascii="Calibri" w:eastAsia="Calibri" w:hAnsi="Calibri" w:cs="Calibri"/>
          <w:lang w:val="en-US"/>
        </w:rPr>
        <w:t>lopment should prioritize the interests of host communities, promote equitable benefit-sharing, and safeguard the cultural and environmental integrity of destinations.</w:t>
      </w:r>
    </w:p>
    <w:p w:rsidR="009856FA" w:rsidRPr="00D960EA" w:rsidRDefault="00B7188B">
      <w:pPr>
        <w:pStyle w:val="Heading4"/>
        <w:keepNext w:val="0"/>
        <w:keepLines w:val="0"/>
        <w:spacing w:before="240" w:after="240"/>
        <w:jc w:val="both"/>
        <w:rPr>
          <w:rFonts w:ascii="Calibri" w:eastAsia="Calibri" w:hAnsi="Calibri" w:cs="Calibri"/>
          <w:b/>
          <w:sz w:val="28"/>
          <w:szCs w:val="28"/>
          <w:lang w:val="en-US"/>
        </w:rPr>
      </w:pPr>
      <w:bookmarkStart w:id="71" w:name="_3gbu6id597od" w:colFirst="0" w:colLast="0"/>
      <w:bookmarkEnd w:id="71"/>
      <w:r w:rsidRPr="00D960EA">
        <w:rPr>
          <w:rFonts w:ascii="Calibri" w:eastAsia="Calibri" w:hAnsi="Calibri" w:cs="Calibri"/>
          <w:b/>
          <w:color w:val="000000"/>
          <w:sz w:val="26"/>
          <w:szCs w:val="26"/>
          <w:lang w:val="en-US"/>
        </w:rPr>
        <w:t>5. The Role of Local Populations in Tourism Development</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sz w:val="24"/>
          <w:szCs w:val="24"/>
          <w:lang w:val="en-US"/>
        </w:rPr>
        <w:t>Tourism has evolved into a vital</w:t>
      </w:r>
      <w:r w:rsidRPr="00D960EA">
        <w:rPr>
          <w:rFonts w:ascii="Calibri" w:eastAsia="Calibri" w:hAnsi="Calibri" w:cs="Calibri"/>
          <w:sz w:val="24"/>
          <w:szCs w:val="24"/>
          <w:lang w:val="en-US"/>
        </w:rPr>
        <w:t xml:space="preserve"> sector for economic and socio-cultural development globally. Its influence extends far beyond recreation, shaping national economies, urban planning, employment patterns, and cultural landscapes. As tourism expands, so does the recognition of the essentia</w:t>
      </w:r>
      <w:r w:rsidRPr="00D960EA">
        <w:rPr>
          <w:rFonts w:ascii="Calibri" w:eastAsia="Calibri" w:hAnsi="Calibri" w:cs="Calibri"/>
          <w:sz w:val="24"/>
          <w:szCs w:val="24"/>
          <w:lang w:val="en-US"/>
        </w:rPr>
        <w:t xml:space="preserve">l role played by local populations in shaping sustainable tourism practices. Local communities are no longer viewed as passive beneficiaries or obstacles to development but as critical stakeholders whose involvement can significantly influence the success </w:t>
      </w:r>
      <w:r w:rsidRPr="00D960EA">
        <w:rPr>
          <w:rFonts w:ascii="Calibri" w:eastAsia="Calibri" w:hAnsi="Calibri" w:cs="Calibri"/>
          <w:sz w:val="24"/>
          <w:szCs w:val="24"/>
          <w:lang w:val="en-US"/>
        </w:rPr>
        <w:t>or failure of tourism initiatives. Their inclusion in policymaking processes is not only a matter of equity and fairness but also a pragmatic and strategic approach to ensuring long-term sustainability, social cohesion, and local ownership of development e</w:t>
      </w:r>
      <w:r w:rsidRPr="00D960EA">
        <w:rPr>
          <w:rFonts w:ascii="Calibri" w:eastAsia="Calibri" w:hAnsi="Calibri" w:cs="Calibri"/>
          <w:sz w:val="24"/>
          <w:szCs w:val="24"/>
          <w:lang w:val="en-US"/>
        </w:rPr>
        <w:t>fforts.</w:t>
      </w:r>
    </w:p>
    <w:p w:rsidR="009856FA" w:rsidRDefault="00B7188B">
      <w:pPr>
        <w:pStyle w:val="Heading4"/>
        <w:keepNext w:val="0"/>
        <w:keepLines w:val="0"/>
        <w:numPr>
          <w:ilvl w:val="0"/>
          <w:numId w:val="9"/>
        </w:numPr>
        <w:spacing w:before="240" w:after="240"/>
        <w:jc w:val="both"/>
        <w:rPr>
          <w:rFonts w:ascii="Calibri" w:eastAsia="Calibri" w:hAnsi="Calibri" w:cs="Calibri"/>
          <w:color w:val="000000"/>
        </w:rPr>
      </w:pPr>
      <w:bookmarkStart w:id="72" w:name="_e3ijocdv8yl3" w:colFirst="0" w:colLast="0"/>
      <w:bookmarkEnd w:id="72"/>
      <w:r>
        <w:rPr>
          <w:rFonts w:ascii="Calibri" w:eastAsia="Calibri" w:hAnsi="Calibri" w:cs="Calibri"/>
          <w:color w:val="000000"/>
        </w:rPr>
        <w:t>Locals as Key Stakeholders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The term "stakeholder" refers to any group or individual that is either affected by or can affect the outcomes of a policy or development initiative. In the context of tourism development, stakeholders include a broad ran</w:t>
      </w:r>
      <w:r w:rsidRPr="00D960EA">
        <w:rPr>
          <w:rFonts w:ascii="Calibri" w:eastAsia="Calibri" w:hAnsi="Calibri" w:cs="Calibri"/>
          <w:sz w:val="24"/>
          <w:szCs w:val="24"/>
          <w:lang w:val="en-US"/>
        </w:rPr>
        <w:t>ge of actors: governments, private investors, tourists, non-governmental organizations, and, most significantly, the local populations who reside in the destinations where tourism activities take place. These residents experience tourism’s effects most dir</w:t>
      </w:r>
      <w:r w:rsidRPr="00D960EA">
        <w:rPr>
          <w:rFonts w:ascii="Calibri" w:eastAsia="Calibri" w:hAnsi="Calibri" w:cs="Calibri"/>
          <w:sz w:val="24"/>
          <w:szCs w:val="24"/>
          <w:lang w:val="en-US"/>
        </w:rPr>
        <w:t>ectly and consistently.</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 xml:space="preserve">According to Muganda, Sirima, and Ezra (2013), local communities are not only affected by tourism development, but they also have a moral and practical right to influence the policies that shape that development. Their dual role as </w:t>
      </w:r>
      <w:r w:rsidRPr="00D960EA">
        <w:rPr>
          <w:rFonts w:ascii="Calibri" w:eastAsia="Calibri" w:hAnsi="Calibri" w:cs="Calibri"/>
          <w:sz w:val="24"/>
          <w:szCs w:val="24"/>
          <w:lang w:val="en-US"/>
        </w:rPr>
        <w:t>both impacted parties and potential contributors to planning makes them unique among tourism stakeholders. The authors underscore that treating locals as stakeholders must go beyond rhetoric; it must translate into active participation and influence in pla</w:t>
      </w:r>
      <w:r w:rsidRPr="00D960EA">
        <w:rPr>
          <w:rFonts w:ascii="Calibri" w:eastAsia="Calibri" w:hAnsi="Calibri" w:cs="Calibri"/>
          <w:sz w:val="24"/>
          <w:szCs w:val="24"/>
          <w:lang w:val="en-US"/>
        </w:rPr>
        <w:t>nning, decision-making, and implementation. Their views, needs, and aspirations should be incorporated at every stage of tourism policy development.</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sz w:val="24"/>
          <w:szCs w:val="24"/>
          <w:lang w:val="en-US"/>
        </w:rPr>
        <w:t>The recognition of locals as legitimate stakeholders has contributed to a shift toward participatory approa</w:t>
      </w:r>
      <w:r w:rsidRPr="00D960EA">
        <w:rPr>
          <w:rFonts w:ascii="Calibri" w:eastAsia="Calibri" w:hAnsi="Calibri" w:cs="Calibri"/>
          <w:sz w:val="24"/>
          <w:szCs w:val="24"/>
          <w:lang w:val="en-US"/>
        </w:rPr>
        <w:t>ches in tourism development. This shift emphasizes not only the inclusion of local populations in dialogues but also values their cultural knowledge, practical experience, and long-term interest in the health of their environment and economy.</w:t>
      </w:r>
    </w:p>
    <w:p w:rsidR="009856FA" w:rsidRDefault="00B7188B">
      <w:pPr>
        <w:pStyle w:val="Heading3"/>
        <w:keepNext w:val="0"/>
        <w:keepLines w:val="0"/>
        <w:numPr>
          <w:ilvl w:val="0"/>
          <w:numId w:val="63"/>
        </w:numPr>
        <w:spacing w:before="280"/>
        <w:jc w:val="both"/>
        <w:rPr>
          <w:rFonts w:ascii="Calibri" w:eastAsia="Calibri" w:hAnsi="Calibri" w:cs="Calibri"/>
          <w:color w:val="000000"/>
          <w:sz w:val="24"/>
          <w:szCs w:val="24"/>
        </w:rPr>
      </w:pPr>
      <w:bookmarkStart w:id="73" w:name="_j8xn8o6ds44m" w:colFirst="0" w:colLast="0"/>
      <w:bookmarkEnd w:id="73"/>
      <w:r>
        <w:rPr>
          <w:rFonts w:ascii="Calibri" w:eastAsia="Calibri" w:hAnsi="Calibri" w:cs="Calibri"/>
          <w:color w:val="000000"/>
          <w:sz w:val="24"/>
          <w:szCs w:val="24"/>
        </w:rPr>
        <w:t>The Case for Local Involvement</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lastRenderedPageBreak/>
        <w:t>The involvement of local communities in tourism policy is crucial for several interconnected reasons.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First, their participation ensures that tourism development is culturally appropriate and socially acceptable. As the primary custodians of their cultural heritage, locals hold deep knowledge of traditions, values, and practices that are often central to t</w:t>
      </w:r>
      <w:r w:rsidRPr="00D960EA">
        <w:rPr>
          <w:rFonts w:ascii="Calibri" w:eastAsia="Calibri" w:hAnsi="Calibri" w:cs="Calibri"/>
          <w:sz w:val="24"/>
          <w:szCs w:val="24"/>
          <w:lang w:val="en-US"/>
        </w:rPr>
        <w:t>he tourist experience. When they are included in decision-making processes, tourism initiatives are more likely to respect these cultural assets rather than exploit or distort them. Without this involvement, development can lead to cultural misrepresentati</w:t>
      </w:r>
      <w:r w:rsidRPr="00D960EA">
        <w:rPr>
          <w:rFonts w:ascii="Calibri" w:eastAsia="Calibri" w:hAnsi="Calibri" w:cs="Calibri"/>
          <w:sz w:val="24"/>
          <w:szCs w:val="24"/>
          <w:lang w:val="en-US"/>
        </w:rPr>
        <w:t>on, where traditions are repackaged solely for tourist consumption, sometimes to the detriment of community identity and cohesion.</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Second, local participation enhances community acceptance of tourism projects and minimizes potential resistance. Tourism dev</w:t>
      </w:r>
      <w:r w:rsidRPr="00D960EA">
        <w:rPr>
          <w:rFonts w:ascii="Calibri" w:eastAsia="Calibri" w:hAnsi="Calibri" w:cs="Calibri"/>
          <w:sz w:val="24"/>
          <w:szCs w:val="24"/>
          <w:lang w:val="en-US"/>
        </w:rPr>
        <w:t>elopment, particularly in areas with limited infrastructure or historical marginalization, can lead to tensions if residents feel excluded or ignored. Musinguzi (2011) found that in the communities bordering Mapungubwe National Park in South Africa, reside</w:t>
      </w:r>
      <w:r w:rsidRPr="00D960EA">
        <w:rPr>
          <w:rFonts w:ascii="Calibri" w:eastAsia="Calibri" w:hAnsi="Calibri" w:cs="Calibri"/>
          <w:sz w:val="24"/>
          <w:szCs w:val="24"/>
          <w:lang w:val="en-US"/>
        </w:rPr>
        <w:t>nts expressed both hope and frustration—hope that tourism could improve their lives, and frustration at their lack of meaningful involvement in planning processes. This gap between policy intention and local engagement often leads to mismatches between wha</w:t>
      </w:r>
      <w:r w:rsidRPr="00D960EA">
        <w:rPr>
          <w:rFonts w:ascii="Calibri" w:eastAsia="Calibri" w:hAnsi="Calibri" w:cs="Calibri"/>
          <w:sz w:val="24"/>
          <w:szCs w:val="24"/>
          <w:lang w:val="en-US"/>
        </w:rPr>
        <w:t>t tourism delivers and what the community actually needs or values.</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sz w:val="24"/>
          <w:szCs w:val="24"/>
          <w:lang w:val="en-US"/>
        </w:rPr>
        <w:t>Third, community involvement contributes to economic empowerment. When properly supported, tourism can generate employment, income, and entrepreneurial opportunities. However, this is only</w:t>
      </w:r>
      <w:r w:rsidRPr="00D960EA">
        <w:rPr>
          <w:rFonts w:ascii="Calibri" w:eastAsia="Calibri" w:hAnsi="Calibri" w:cs="Calibri"/>
          <w:sz w:val="24"/>
          <w:szCs w:val="24"/>
          <w:lang w:val="en-US"/>
        </w:rPr>
        <w:t xml:space="preserve"> achievable if locals are adequately trained, supported, and included in the value chain. Without this, the economic benefits of tourism are often absorbed by external investors or intermediaries, resulting in what is known as economic leakage. Muganda et </w:t>
      </w:r>
      <w:r w:rsidRPr="00D960EA">
        <w:rPr>
          <w:rFonts w:ascii="Calibri" w:eastAsia="Calibri" w:hAnsi="Calibri" w:cs="Calibri"/>
          <w:sz w:val="24"/>
          <w:szCs w:val="24"/>
          <w:lang w:val="en-US"/>
        </w:rPr>
        <w:t>al. (2013) observed this phenomenon in Tanzania, where many tourism operations were managed by outsiders, and local residents remained on the periphery—employed in low-wage jobs but unable to access ownership or decision-making roles. By contrast, when loc</w:t>
      </w:r>
      <w:r w:rsidRPr="00D960EA">
        <w:rPr>
          <w:rFonts w:ascii="Calibri" w:eastAsia="Calibri" w:hAnsi="Calibri" w:cs="Calibri"/>
          <w:sz w:val="24"/>
          <w:szCs w:val="24"/>
          <w:lang w:val="en-US"/>
        </w:rPr>
        <w:t>als are involved early and meaningfully, they are better positioned to capture economic benefits and reinvest them in their communities.</w:t>
      </w:r>
    </w:p>
    <w:p w:rsidR="009856FA" w:rsidRDefault="00B7188B">
      <w:pPr>
        <w:pStyle w:val="Heading3"/>
        <w:keepNext w:val="0"/>
        <w:keepLines w:val="0"/>
        <w:numPr>
          <w:ilvl w:val="0"/>
          <w:numId w:val="14"/>
        </w:numPr>
        <w:spacing w:before="280"/>
        <w:jc w:val="both"/>
        <w:rPr>
          <w:rFonts w:ascii="Calibri" w:eastAsia="Calibri" w:hAnsi="Calibri" w:cs="Calibri"/>
          <w:color w:val="000000"/>
          <w:sz w:val="24"/>
          <w:szCs w:val="24"/>
        </w:rPr>
      </w:pPr>
      <w:bookmarkStart w:id="74" w:name="_ovlshglrln4i" w:colFirst="0" w:colLast="0"/>
      <w:bookmarkEnd w:id="74"/>
      <w:r>
        <w:rPr>
          <w:rFonts w:ascii="Calibri" w:eastAsia="Calibri" w:hAnsi="Calibri" w:cs="Calibri"/>
          <w:color w:val="000000"/>
          <w:sz w:val="24"/>
          <w:szCs w:val="24"/>
        </w:rPr>
        <w:t>Challenges to Community Participation</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 xml:space="preserve">Despite widespread acknowledgement of its importance, community participation in </w:t>
      </w:r>
      <w:r w:rsidRPr="00D960EA">
        <w:rPr>
          <w:rFonts w:ascii="Calibri" w:eastAsia="Calibri" w:hAnsi="Calibri" w:cs="Calibri"/>
          <w:sz w:val="24"/>
          <w:szCs w:val="24"/>
          <w:lang w:val="en-US"/>
        </w:rPr>
        <w:t>tourism development often remains limited due to deep-rooted structural barriers.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 xml:space="preserve">One of the primary challenges is the persistence of top-down governance models. Muganda et al. (2013) found that in Tanzania, centralized decision-making processes continued </w:t>
      </w:r>
      <w:r w:rsidRPr="00D960EA">
        <w:rPr>
          <w:rFonts w:ascii="Calibri" w:eastAsia="Calibri" w:hAnsi="Calibri" w:cs="Calibri"/>
          <w:sz w:val="24"/>
          <w:szCs w:val="24"/>
          <w:lang w:val="en-US"/>
        </w:rPr>
        <w:t>to dominate tourism planning. Local communities were rarely consulted during the formulation of tourism policies and strategies. As a result, development initiatives often overlooked local priorities, which bred resentment and decreased community support f</w:t>
      </w:r>
      <w:r w:rsidRPr="00D960EA">
        <w:rPr>
          <w:rFonts w:ascii="Calibri" w:eastAsia="Calibri" w:hAnsi="Calibri" w:cs="Calibri"/>
          <w:sz w:val="24"/>
          <w:szCs w:val="24"/>
          <w:lang w:val="en-US"/>
        </w:rPr>
        <w:t>or tourism projects. This disconnect also reduced the potential effectiveness of tourism as a development tool, as policies failed to reflect ground realities.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lastRenderedPageBreak/>
        <w:t>Another major barrier is the lack of capacity within many local communities. As Musinguzi (2011)</w:t>
      </w:r>
      <w:r w:rsidRPr="00D960EA">
        <w:rPr>
          <w:rFonts w:ascii="Calibri" w:eastAsia="Calibri" w:hAnsi="Calibri" w:cs="Calibri"/>
          <w:sz w:val="24"/>
          <w:szCs w:val="24"/>
          <w:lang w:val="en-US"/>
        </w:rPr>
        <w:t xml:space="preserve"> highlighted in his research, a significant portion of residents living near tourism zones in South Africa lacked the education, technical skills, or institutional support to engage effectively in tourism. This deficiency was often a legacy of historical e</w:t>
      </w:r>
      <w:r w:rsidRPr="00D960EA">
        <w:rPr>
          <w:rFonts w:ascii="Calibri" w:eastAsia="Calibri" w:hAnsi="Calibri" w:cs="Calibri"/>
          <w:sz w:val="24"/>
          <w:szCs w:val="24"/>
          <w:lang w:val="en-US"/>
        </w:rPr>
        <w:t>xclusion and socio-economic inequality. Without targeted capacity-building programs, communities remain unprepared to participate in or benefit from tourism, despite being directly affected by it.</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sz w:val="24"/>
          <w:szCs w:val="24"/>
          <w:lang w:val="en-US"/>
        </w:rPr>
        <w:t>Additionally, local involvement is sometimes limited to sym</w:t>
      </w:r>
      <w:r w:rsidRPr="00D960EA">
        <w:rPr>
          <w:rFonts w:ascii="Calibri" w:eastAsia="Calibri" w:hAnsi="Calibri" w:cs="Calibri"/>
          <w:sz w:val="24"/>
          <w:szCs w:val="24"/>
          <w:lang w:val="en-US"/>
        </w:rPr>
        <w:t>bolic or superficial forms. Community consultations may be held as formalities, without actual influence on outcomes. In practice, this means that while locals are technically "involved," their contributions are not integrated into final decisions. This to</w:t>
      </w:r>
      <w:r w:rsidRPr="00D960EA">
        <w:rPr>
          <w:rFonts w:ascii="Calibri" w:eastAsia="Calibri" w:hAnsi="Calibri" w:cs="Calibri"/>
          <w:sz w:val="24"/>
          <w:szCs w:val="24"/>
          <w:lang w:val="en-US"/>
        </w:rPr>
        <w:t>kenistic participation does little to empower communities or improve tourism sustainability. As observed by Muganda et al. (2013), true participation must be both inclusive and influential—giving people not just a seat at the table, but a voice that is hea</w:t>
      </w:r>
      <w:r w:rsidRPr="00D960EA">
        <w:rPr>
          <w:rFonts w:ascii="Calibri" w:eastAsia="Calibri" w:hAnsi="Calibri" w:cs="Calibri"/>
          <w:sz w:val="24"/>
          <w:szCs w:val="24"/>
          <w:lang w:val="en-US"/>
        </w:rPr>
        <w:t>rd and acted upon.</w:t>
      </w:r>
    </w:p>
    <w:p w:rsidR="009856FA" w:rsidRDefault="00B7188B">
      <w:pPr>
        <w:pStyle w:val="Heading4"/>
        <w:keepNext w:val="0"/>
        <w:keepLines w:val="0"/>
        <w:numPr>
          <w:ilvl w:val="0"/>
          <w:numId w:val="31"/>
        </w:numPr>
        <w:spacing w:before="240" w:after="240"/>
        <w:jc w:val="both"/>
        <w:rPr>
          <w:rFonts w:ascii="Calibri" w:eastAsia="Calibri" w:hAnsi="Calibri" w:cs="Calibri"/>
          <w:color w:val="000000"/>
        </w:rPr>
      </w:pPr>
      <w:bookmarkStart w:id="75" w:name="_3j6cuxel5d8x" w:colFirst="0" w:colLast="0"/>
      <w:bookmarkEnd w:id="75"/>
      <w:r>
        <w:rPr>
          <w:rFonts w:ascii="Calibri" w:eastAsia="Calibri" w:hAnsi="Calibri" w:cs="Calibri"/>
          <w:color w:val="000000"/>
        </w:rPr>
        <w:t>Benefits of Inclusive Tourism Policy</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 xml:space="preserve">When local populations are genuinely engaged in the tourism policymaking process, the results are substantially improved in terms of sustainability, equity, and effectiveness. Community participation </w:t>
      </w:r>
      <w:r w:rsidRPr="00D960EA">
        <w:rPr>
          <w:rFonts w:ascii="Calibri" w:eastAsia="Calibri" w:hAnsi="Calibri" w:cs="Calibri"/>
          <w:sz w:val="24"/>
          <w:szCs w:val="24"/>
          <w:lang w:val="en-US"/>
        </w:rPr>
        <w:t>enhances transparency in decision-making and creates a feedback loop that allows for continuous monitoring and adaptation.</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Musinguzi (2011) developed a comprehensive monitoring framework that incorporates both external indicators—like infrastructure and re</w:t>
      </w:r>
      <w:r w:rsidRPr="00D960EA">
        <w:rPr>
          <w:rFonts w:ascii="Calibri" w:eastAsia="Calibri" w:hAnsi="Calibri" w:cs="Calibri"/>
          <w:sz w:val="24"/>
          <w:szCs w:val="24"/>
          <w:lang w:val="en-US"/>
        </w:rPr>
        <w:t>venue distribution—and internal perspectives—such as local knowledge, satisfaction, and cultural priorities. This kind of dual-approach underscores the importance of treating communities not only as beneficiaries but also as evaluators and co-managers of t</w:t>
      </w:r>
      <w:r w:rsidRPr="00D960EA">
        <w:rPr>
          <w:rFonts w:ascii="Calibri" w:eastAsia="Calibri" w:hAnsi="Calibri" w:cs="Calibri"/>
          <w:sz w:val="24"/>
          <w:szCs w:val="24"/>
          <w:lang w:val="en-US"/>
        </w:rPr>
        <w:t>ourism outcomes.</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sz w:val="24"/>
          <w:szCs w:val="24"/>
          <w:lang w:val="en-US"/>
        </w:rPr>
        <w:t>Muganda et al. (2013) also reported that Tanzanian locals wanted to be involved at the earliest stages of policy formulation, not after decisions had already been made. Their experience showed that when locals are empowered from the start,</w:t>
      </w:r>
      <w:r w:rsidRPr="00D960EA">
        <w:rPr>
          <w:rFonts w:ascii="Calibri" w:eastAsia="Calibri" w:hAnsi="Calibri" w:cs="Calibri"/>
          <w:sz w:val="24"/>
          <w:szCs w:val="24"/>
          <w:lang w:val="en-US"/>
        </w:rPr>
        <w:t xml:space="preserve"> tourism projects are more likely to reflect community needs, address existing inequalities, and distribute benefits more fairly. Moreover, participation acts as a safeguard against corruption and mismanagement by increasing transparency and building local</w:t>
      </w:r>
      <w:r w:rsidRPr="00D960EA">
        <w:rPr>
          <w:rFonts w:ascii="Calibri" w:eastAsia="Calibri" w:hAnsi="Calibri" w:cs="Calibri"/>
          <w:sz w:val="24"/>
          <w:szCs w:val="24"/>
          <w:lang w:val="en-US"/>
        </w:rPr>
        <w:t xml:space="preserve"> accountability mechanisms.</w:t>
      </w:r>
    </w:p>
    <w:p w:rsidR="009856FA" w:rsidRDefault="00B7188B">
      <w:pPr>
        <w:pStyle w:val="Heading4"/>
        <w:keepNext w:val="0"/>
        <w:keepLines w:val="0"/>
        <w:numPr>
          <w:ilvl w:val="0"/>
          <w:numId w:val="54"/>
        </w:numPr>
        <w:spacing w:before="240" w:after="240"/>
        <w:jc w:val="both"/>
        <w:rPr>
          <w:rFonts w:ascii="Calibri" w:eastAsia="Calibri" w:hAnsi="Calibri" w:cs="Calibri"/>
          <w:color w:val="000000"/>
        </w:rPr>
      </w:pPr>
      <w:bookmarkStart w:id="76" w:name="_d1un0e7nagie" w:colFirst="0" w:colLast="0"/>
      <w:bookmarkEnd w:id="76"/>
      <w:r>
        <w:rPr>
          <w:rFonts w:ascii="Calibri" w:eastAsia="Calibri" w:hAnsi="Calibri" w:cs="Calibri"/>
          <w:color w:val="000000"/>
        </w:rPr>
        <w:t>Participatory Governance</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Creating a participatory tourism model requires more than good intentions. It demands legal, structural, and cultural changes within tourism governance. Muganda et al. (2013) argue that effective partici</w:t>
      </w:r>
      <w:r w:rsidRPr="00D960EA">
        <w:rPr>
          <w:rFonts w:ascii="Calibri" w:eastAsia="Calibri" w:hAnsi="Calibri" w:cs="Calibri"/>
          <w:sz w:val="24"/>
          <w:szCs w:val="24"/>
          <w:lang w:val="en-US"/>
        </w:rPr>
        <w:t>pation involves the creation of institutions that support dialogue, build trust, and allocate real authority to community representatives. Local councils, tourism boards, and planning committees must include community members not just for appearance but fo</w:t>
      </w:r>
      <w:r w:rsidRPr="00D960EA">
        <w:rPr>
          <w:rFonts w:ascii="Calibri" w:eastAsia="Calibri" w:hAnsi="Calibri" w:cs="Calibri"/>
          <w:sz w:val="24"/>
          <w:szCs w:val="24"/>
          <w:lang w:val="en-US"/>
        </w:rPr>
        <w:t>r genuine policy influence.</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lastRenderedPageBreak/>
        <w:t>Moreover, empowerment must be both procedural—through laws and systems that require local consultation—and substantive, by giving communities access to the training, funding, and platforms they need to engage meaningfully. As sh</w:t>
      </w:r>
      <w:r w:rsidRPr="00D960EA">
        <w:rPr>
          <w:rFonts w:ascii="Calibri" w:eastAsia="Calibri" w:hAnsi="Calibri" w:cs="Calibri"/>
          <w:sz w:val="24"/>
          <w:szCs w:val="24"/>
          <w:lang w:val="en-US"/>
        </w:rPr>
        <w:t>own in Musinguzi’s (2011) work, technical skills, tourism literacy, and organizational support are essential for locals to move from observers to active participants in tourism development.</w:t>
      </w:r>
    </w:p>
    <w:p w:rsidR="009856FA" w:rsidRPr="00D960EA" w:rsidRDefault="00B7188B">
      <w:pPr>
        <w:spacing w:before="240" w:after="240"/>
        <w:jc w:val="both"/>
        <w:rPr>
          <w:rFonts w:ascii="Calibri" w:eastAsia="Calibri" w:hAnsi="Calibri" w:cs="Calibri"/>
          <w:b/>
          <w:sz w:val="26"/>
          <w:szCs w:val="26"/>
          <w:lang w:val="en-US"/>
        </w:rPr>
      </w:pPr>
      <w:r w:rsidRPr="00D960EA">
        <w:rPr>
          <w:rFonts w:ascii="Calibri" w:eastAsia="Calibri" w:hAnsi="Calibri" w:cs="Calibri"/>
          <w:sz w:val="24"/>
          <w:szCs w:val="24"/>
          <w:lang w:val="en-US"/>
        </w:rPr>
        <w:t>Ultimately, participatory governance is not merely a tool for incl</w:t>
      </w:r>
      <w:r w:rsidRPr="00D960EA">
        <w:rPr>
          <w:rFonts w:ascii="Calibri" w:eastAsia="Calibri" w:hAnsi="Calibri" w:cs="Calibri"/>
          <w:sz w:val="24"/>
          <w:szCs w:val="24"/>
          <w:lang w:val="en-US"/>
        </w:rPr>
        <w:t>usion—it is a foundation for building a tourism industry that is equitable, resilient, and truly sustainable. Local populations, when empowered, offer the insight, oversight, and innovation needed to ensure that tourism serves people as well as profit.</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The</w:t>
      </w:r>
      <w:r w:rsidRPr="00D960EA">
        <w:rPr>
          <w:rFonts w:ascii="Calibri" w:eastAsia="Calibri" w:hAnsi="Calibri" w:cs="Calibri"/>
          <w:sz w:val="24"/>
          <w:szCs w:val="24"/>
          <w:lang w:val="en-US"/>
        </w:rPr>
        <w:t xml:space="preserve"> role of local populations in tourism development is central to achieving sustainable, equitable, and effective tourism outcomes. As key stakeholders, locals bring cultural insights, vested interest, and practical knowledge that can enhance the design and </w:t>
      </w:r>
      <w:r w:rsidRPr="00D960EA">
        <w:rPr>
          <w:rFonts w:ascii="Calibri" w:eastAsia="Calibri" w:hAnsi="Calibri" w:cs="Calibri"/>
          <w:sz w:val="24"/>
          <w:szCs w:val="24"/>
          <w:lang w:val="en-US"/>
        </w:rPr>
        <w:t>implementation of tourism policies. However, their role remains underutilized due to persistent barriers such as top-down governance, capacity constraints, and lack of political will.</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To harness the full potential of tourism as a tool for development, gove</w:t>
      </w:r>
      <w:r w:rsidRPr="00D960EA">
        <w:rPr>
          <w:rFonts w:ascii="Calibri" w:eastAsia="Calibri" w:hAnsi="Calibri" w:cs="Calibri"/>
          <w:sz w:val="24"/>
          <w:szCs w:val="24"/>
          <w:lang w:val="en-US"/>
        </w:rPr>
        <w:t>rnments and planners must prioritize inclusive policymaking and genuine community engagement. This shift not only addresses issues of justice and empowerment but also strengthens the foundation for a resilient and community-driven tourism sector.</w:t>
      </w:r>
    </w:p>
    <w:p w:rsidR="009856FA" w:rsidRPr="00D960EA" w:rsidRDefault="00B7188B">
      <w:pPr>
        <w:spacing w:before="240" w:after="240"/>
        <w:jc w:val="both"/>
        <w:rPr>
          <w:rFonts w:ascii="Calibri" w:eastAsia="Calibri" w:hAnsi="Calibri" w:cs="Calibri"/>
          <w:sz w:val="24"/>
          <w:szCs w:val="24"/>
          <w:lang w:val="en-US"/>
        </w:rPr>
      </w:pPr>
      <w:r w:rsidRPr="00D960EA">
        <w:rPr>
          <w:lang w:val="en-US"/>
        </w:rPr>
        <w:br w:type="page"/>
      </w:r>
    </w:p>
    <w:p w:rsidR="009856FA" w:rsidRPr="00D960EA" w:rsidRDefault="00B7188B">
      <w:pPr>
        <w:spacing w:before="240" w:after="240"/>
        <w:jc w:val="both"/>
        <w:rPr>
          <w:rFonts w:ascii="Calibri" w:eastAsia="Calibri" w:hAnsi="Calibri" w:cs="Calibri"/>
          <w:b/>
          <w:sz w:val="28"/>
          <w:szCs w:val="28"/>
          <w:lang w:val="en-US"/>
        </w:rPr>
      </w:pPr>
      <w:r w:rsidRPr="00D960EA">
        <w:rPr>
          <w:rFonts w:ascii="Calibri" w:eastAsia="Calibri" w:hAnsi="Calibri" w:cs="Calibri"/>
          <w:b/>
          <w:sz w:val="32"/>
          <w:szCs w:val="32"/>
          <w:lang w:val="en-US"/>
        </w:rPr>
        <w:lastRenderedPageBreak/>
        <w:t>Section</w:t>
      </w:r>
      <w:r w:rsidRPr="00D960EA">
        <w:rPr>
          <w:rFonts w:ascii="Calibri" w:eastAsia="Calibri" w:hAnsi="Calibri" w:cs="Calibri"/>
          <w:b/>
          <w:sz w:val="32"/>
          <w:szCs w:val="32"/>
          <w:lang w:val="en-US"/>
        </w:rPr>
        <w:t xml:space="preserve">2: </w:t>
      </w:r>
      <w:r w:rsidRPr="00D960EA">
        <w:rPr>
          <w:rFonts w:ascii="Calibri" w:eastAsia="Calibri" w:hAnsi="Calibri" w:cs="Calibri"/>
          <w:b/>
          <w:color w:val="000000"/>
          <w:sz w:val="28"/>
          <w:szCs w:val="28"/>
          <w:lang w:val="en-US"/>
        </w:rPr>
        <w:t>NEGATIVE CONSEQUENCES OF HOSTILE OR RESISTANT BEHAVIOR</w:t>
      </w:r>
    </w:p>
    <w:p w:rsidR="009856FA" w:rsidRPr="00D960EA" w:rsidRDefault="00B7188B">
      <w:pPr>
        <w:spacing w:before="240" w:after="240"/>
        <w:jc w:val="both"/>
        <w:rPr>
          <w:rFonts w:ascii="Calibri" w:eastAsia="Calibri" w:hAnsi="Calibri" w:cs="Calibri"/>
          <w:b/>
          <w:sz w:val="24"/>
          <w:szCs w:val="24"/>
          <w:lang w:val="en-US"/>
        </w:rPr>
      </w:pPr>
      <w:r w:rsidRPr="00D960EA">
        <w:rPr>
          <w:rFonts w:ascii="Calibri" w:eastAsia="Calibri" w:hAnsi="Calibri" w:cs="Calibri"/>
          <w:b/>
          <w:sz w:val="24"/>
          <w:szCs w:val="24"/>
          <w:lang w:val="en-US"/>
        </w:rPr>
        <w:t>Declining Tourist Satisfaction → Bad Reviews → Fewer Visitors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 xml:space="preserve">While tourism is often celebrated for its economic and cultural benefits, negative social dynamics between host communities and visitors can lead to significant long-term consequences for destinations. Among the most critical of these is </w:t>
      </w:r>
      <w:r w:rsidRPr="00D960EA">
        <w:rPr>
          <w:rFonts w:ascii="Calibri" w:eastAsia="Calibri" w:hAnsi="Calibri" w:cs="Calibri"/>
          <w:b/>
          <w:sz w:val="24"/>
          <w:szCs w:val="24"/>
          <w:lang w:val="en-US"/>
        </w:rPr>
        <w:t>hostile or resista</w:t>
      </w:r>
      <w:r w:rsidRPr="00D960EA">
        <w:rPr>
          <w:rFonts w:ascii="Calibri" w:eastAsia="Calibri" w:hAnsi="Calibri" w:cs="Calibri"/>
          <w:b/>
          <w:sz w:val="24"/>
          <w:szCs w:val="24"/>
          <w:lang w:val="en-US"/>
        </w:rPr>
        <w:t>nt behavior by locals</w:t>
      </w:r>
      <w:r w:rsidRPr="00D960EA">
        <w:rPr>
          <w:rFonts w:ascii="Calibri" w:eastAsia="Calibri" w:hAnsi="Calibri" w:cs="Calibri"/>
          <w:sz w:val="24"/>
          <w:szCs w:val="24"/>
          <w:lang w:val="en-US"/>
        </w:rPr>
        <w:t xml:space="preserve">, which often stems from perceived or real negative impacts of tourism on their daily lives, culture, and environment. When such attitudes intensify, they directly influence </w:t>
      </w:r>
      <w:r w:rsidRPr="00D960EA">
        <w:rPr>
          <w:rFonts w:ascii="Calibri" w:eastAsia="Calibri" w:hAnsi="Calibri" w:cs="Calibri"/>
          <w:b/>
          <w:sz w:val="24"/>
          <w:szCs w:val="24"/>
          <w:lang w:val="en-US"/>
        </w:rPr>
        <w:t>tourist satisfaction</w:t>
      </w:r>
      <w:r w:rsidRPr="00D960EA">
        <w:rPr>
          <w:rFonts w:ascii="Calibri" w:eastAsia="Calibri" w:hAnsi="Calibri" w:cs="Calibri"/>
          <w:sz w:val="24"/>
          <w:szCs w:val="24"/>
          <w:lang w:val="en-US"/>
        </w:rPr>
        <w:t>, often culminating in bad experiences, n</w:t>
      </w:r>
      <w:r w:rsidRPr="00D960EA">
        <w:rPr>
          <w:rFonts w:ascii="Calibri" w:eastAsia="Calibri" w:hAnsi="Calibri" w:cs="Calibri"/>
          <w:sz w:val="24"/>
          <w:szCs w:val="24"/>
          <w:lang w:val="en-US"/>
        </w:rPr>
        <w:t>egative reviews, and ultimately a decline in visitor numbers — triggering a downward spiral in the local tourism economy.</w:t>
      </w:r>
    </w:p>
    <w:p w:rsidR="009856FA" w:rsidRPr="00D960EA" w:rsidRDefault="00B7188B">
      <w:pPr>
        <w:pStyle w:val="Heading4"/>
        <w:keepNext w:val="0"/>
        <w:keepLines w:val="0"/>
        <w:spacing w:before="240" w:after="240"/>
        <w:jc w:val="both"/>
        <w:rPr>
          <w:rFonts w:ascii="Calibri" w:eastAsia="Calibri" w:hAnsi="Calibri" w:cs="Calibri"/>
          <w:b/>
          <w:color w:val="000000"/>
          <w:sz w:val="26"/>
          <w:szCs w:val="26"/>
          <w:lang w:val="en-US"/>
        </w:rPr>
      </w:pPr>
      <w:bookmarkStart w:id="77" w:name="_r0olnykit7t6" w:colFirst="0" w:colLast="0"/>
      <w:bookmarkEnd w:id="77"/>
      <w:r w:rsidRPr="00D960EA">
        <w:rPr>
          <w:rFonts w:ascii="Calibri" w:eastAsia="Calibri" w:hAnsi="Calibri" w:cs="Calibri"/>
          <w:b/>
          <w:color w:val="000000"/>
          <w:sz w:val="26"/>
          <w:szCs w:val="26"/>
          <w:lang w:val="en-US"/>
        </w:rPr>
        <w:t>1. Root Causes of Hostility Toward Tourists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Hostility in tourism contexts often emerges when the host community perceives tourism as a</w:t>
      </w:r>
      <w:r w:rsidRPr="00D960EA">
        <w:rPr>
          <w:rFonts w:ascii="Calibri" w:eastAsia="Calibri" w:hAnsi="Calibri" w:cs="Calibri"/>
          <w:sz w:val="24"/>
          <w:szCs w:val="24"/>
          <w:lang w:val="en-US"/>
        </w:rPr>
        <w:t>n external imposition rather than a participatory opportunity. According to Sheikhi, Jafari, and Xiao (2015), hostility can result from the commodification of local culture, social inequalities, and saturation of local resources, all of which alter the soc</w:t>
      </w:r>
      <w:r w:rsidRPr="00D960EA">
        <w:rPr>
          <w:rFonts w:ascii="Calibri" w:eastAsia="Calibri" w:hAnsi="Calibri" w:cs="Calibri"/>
          <w:sz w:val="24"/>
          <w:szCs w:val="24"/>
          <w:lang w:val="en-US"/>
        </w:rPr>
        <w:t>iocultural balance and reduce the quality of life for locals. As tourists often consume services and occupy spaces critical to locals without meaningful engagement or respect for local norms, tension inevitably arises.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Doxey’s Irridex model (1975) provides</w:t>
      </w:r>
      <w:r w:rsidRPr="00D960EA">
        <w:rPr>
          <w:rFonts w:ascii="Calibri" w:eastAsia="Calibri" w:hAnsi="Calibri" w:cs="Calibri"/>
          <w:sz w:val="24"/>
          <w:szCs w:val="24"/>
          <w:lang w:val="en-US"/>
        </w:rPr>
        <w:t xml:space="preserve"> a useful theoretical lens here: it outlines a progression from euphoria to apathy, irritation, and finally antagonism as tourism intensifies. This antagonism marks the stage where locals may actively or passively express resentment, sometimes even targeti</w:t>
      </w:r>
      <w:r w:rsidRPr="00D960EA">
        <w:rPr>
          <w:rFonts w:ascii="Calibri" w:eastAsia="Calibri" w:hAnsi="Calibri" w:cs="Calibri"/>
          <w:sz w:val="24"/>
          <w:szCs w:val="24"/>
          <w:lang w:val="en-US"/>
        </w:rPr>
        <w:t>ng tourists directly with cheating, verbal abuse, or exclusionary behavior (Sheikhi et al., 2015). Dogan (1989) further highlights that this resistance is not always overt; it can also manifest in retreatism, boundary maintenance, or cultural revitalizatio</w:t>
      </w:r>
      <w:r w:rsidRPr="00D960EA">
        <w:rPr>
          <w:rFonts w:ascii="Calibri" w:eastAsia="Calibri" w:hAnsi="Calibri" w:cs="Calibri"/>
          <w:sz w:val="24"/>
          <w:szCs w:val="24"/>
          <w:lang w:val="en-US"/>
        </w:rPr>
        <w:t>n, all forms of adaptive behavior that, when misaligned with tourism development, can reduce tourists' sense of welcome and safety.</w:t>
      </w:r>
    </w:p>
    <w:p w:rsidR="009856FA" w:rsidRPr="00D960EA" w:rsidRDefault="00B7188B">
      <w:pPr>
        <w:pStyle w:val="Heading3"/>
        <w:keepNext w:val="0"/>
        <w:keepLines w:val="0"/>
        <w:numPr>
          <w:ilvl w:val="0"/>
          <w:numId w:val="69"/>
        </w:numPr>
        <w:spacing w:before="280"/>
        <w:jc w:val="both"/>
        <w:rPr>
          <w:rFonts w:ascii="Calibri" w:eastAsia="Calibri" w:hAnsi="Calibri" w:cs="Calibri"/>
          <w:color w:val="000000"/>
          <w:sz w:val="24"/>
          <w:szCs w:val="24"/>
          <w:lang w:val="en-US"/>
        </w:rPr>
      </w:pPr>
      <w:bookmarkStart w:id="78" w:name="_f7p15ky7pur8" w:colFirst="0" w:colLast="0"/>
      <w:bookmarkEnd w:id="78"/>
      <w:r w:rsidRPr="00D960EA">
        <w:rPr>
          <w:rFonts w:ascii="Calibri" w:eastAsia="Calibri" w:hAnsi="Calibri" w:cs="Calibri"/>
          <w:color w:val="000000"/>
          <w:sz w:val="24"/>
          <w:szCs w:val="24"/>
          <w:lang w:val="en-US"/>
        </w:rPr>
        <w:t>From Hostility to Declining Tourist Satisfaction</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When visitors encounter unfriendly or unwelcoming hosts, the perceived hosp</w:t>
      </w:r>
      <w:r w:rsidRPr="00D960EA">
        <w:rPr>
          <w:rFonts w:ascii="Calibri" w:eastAsia="Calibri" w:hAnsi="Calibri" w:cs="Calibri"/>
          <w:sz w:val="24"/>
          <w:szCs w:val="24"/>
          <w:lang w:val="en-US"/>
        </w:rPr>
        <w:t>itality—a core component of the tourism experience—diminishes. Hostile behavior creates discomfort, reduces emotional connection with the destination, and undermines feelings of relaxation or cultural curiosity. As a result, tourists leave with negative pe</w:t>
      </w:r>
      <w:r w:rsidRPr="00D960EA">
        <w:rPr>
          <w:rFonts w:ascii="Calibri" w:eastAsia="Calibri" w:hAnsi="Calibri" w:cs="Calibri"/>
          <w:sz w:val="24"/>
          <w:szCs w:val="24"/>
          <w:lang w:val="en-US"/>
        </w:rPr>
        <w:t>rceptions, leading to poor reviews on travel platforms and word-of-mouth deterrence.</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Tourists today rely heavily on user-generated content, such as TripAdvisor or Google reviews, when making decisions. A few bad reviews mentioning hostility or safety conce</w:t>
      </w:r>
      <w:r w:rsidRPr="00D960EA">
        <w:rPr>
          <w:rFonts w:ascii="Calibri" w:eastAsia="Calibri" w:hAnsi="Calibri" w:cs="Calibri"/>
          <w:sz w:val="24"/>
          <w:szCs w:val="24"/>
          <w:lang w:val="en-US"/>
        </w:rPr>
        <w:t xml:space="preserve">rns can have </w:t>
      </w:r>
      <w:r w:rsidRPr="00D960EA">
        <w:rPr>
          <w:rFonts w:ascii="Calibri" w:eastAsia="Calibri" w:hAnsi="Calibri" w:cs="Calibri"/>
          <w:sz w:val="24"/>
          <w:szCs w:val="24"/>
          <w:lang w:val="en-US"/>
        </w:rPr>
        <w:lastRenderedPageBreak/>
        <w:t>an outsized impact, especially in an industry where trust and perception play crucial roles in destination marketing.</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 xml:space="preserve">Moreover, once a destination becomes associated with local unfriendliness or tension, reputational damage ensues. As pointed </w:t>
      </w:r>
      <w:r w:rsidRPr="00D960EA">
        <w:rPr>
          <w:rFonts w:ascii="Calibri" w:eastAsia="Calibri" w:hAnsi="Calibri" w:cs="Calibri"/>
          <w:sz w:val="24"/>
          <w:szCs w:val="24"/>
          <w:lang w:val="en-US"/>
        </w:rPr>
        <w:t>out by Akova and Atsız (2019), destinations that fail to maintain positive host–guest relations risk deteriorating their unique cultural appeal and aesthetic value—two major drivers of heritage and cultural tourism.</w:t>
      </w:r>
    </w:p>
    <w:p w:rsidR="009856FA" w:rsidRPr="00D960EA" w:rsidRDefault="00B7188B">
      <w:pPr>
        <w:pStyle w:val="Heading4"/>
        <w:keepNext w:val="0"/>
        <w:keepLines w:val="0"/>
        <w:spacing w:before="240" w:after="240"/>
        <w:jc w:val="both"/>
        <w:rPr>
          <w:rFonts w:ascii="Calibri" w:eastAsia="Calibri" w:hAnsi="Calibri" w:cs="Calibri"/>
          <w:b/>
          <w:color w:val="000000"/>
          <w:sz w:val="26"/>
          <w:szCs w:val="26"/>
          <w:lang w:val="en-US"/>
        </w:rPr>
      </w:pPr>
      <w:bookmarkStart w:id="79" w:name="_ubikfmf3o5yv" w:colFirst="0" w:colLast="0"/>
      <w:bookmarkEnd w:id="79"/>
      <w:r w:rsidRPr="00D960EA">
        <w:rPr>
          <w:rFonts w:ascii="Calibri" w:eastAsia="Calibri" w:hAnsi="Calibri" w:cs="Calibri"/>
          <w:b/>
          <w:color w:val="000000"/>
          <w:sz w:val="26"/>
          <w:szCs w:val="26"/>
          <w:lang w:val="en-US"/>
        </w:rPr>
        <w:t>2. Declining Tourist Satisfaction and th</w:t>
      </w:r>
      <w:r w:rsidRPr="00D960EA">
        <w:rPr>
          <w:rFonts w:ascii="Calibri" w:eastAsia="Calibri" w:hAnsi="Calibri" w:cs="Calibri"/>
          <w:b/>
          <w:color w:val="000000"/>
          <w:sz w:val="26"/>
          <w:szCs w:val="26"/>
          <w:lang w:val="en-US"/>
        </w:rPr>
        <w:t>e Vicious Cycle</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Reduced tourist satisfaction leads to lower visitation numbers. In tourism-dependent economies, this decline can trigger a domino effect:</w:t>
      </w:r>
    </w:p>
    <w:p w:rsidR="009856FA" w:rsidRPr="00D960EA" w:rsidRDefault="00B7188B">
      <w:pPr>
        <w:numPr>
          <w:ilvl w:val="0"/>
          <w:numId w:val="60"/>
        </w:numPr>
        <w:spacing w:before="240"/>
        <w:jc w:val="both"/>
        <w:rPr>
          <w:rFonts w:ascii="Calibri" w:eastAsia="Calibri" w:hAnsi="Calibri" w:cs="Calibri"/>
          <w:sz w:val="24"/>
          <w:szCs w:val="24"/>
          <w:lang w:val="en-US"/>
        </w:rPr>
      </w:pPr>
      <w:r w:rsidRPr="00D960EA">
        <w:rPr>
          <w:rFonts w:ascii="Calibri" w:eastAsia="Calibri" w:hAnsi="Calibri" w:cs="Calibri"/>
          <w:sz w:val="24"/>
          <w:szCs w:val="24"/>
          <w:lang w:val="en-US"/>
        </w:rPr>
        <w:t>Local businesses suffer from decreased spending.</w:t>
      </w:r>
      <w:r w:rsidRPr="00D960EA">
        <w:rPr>
          <w:rFonts w:ascii="Calibri" w:eastAsia="Calibri" w:hAnsi="Calibri" w:cs="Calibri"/>
          <w:sz w:val="24"/>
          <w:szCs w:val="24"/>
          <w:lang w:val="en-US"/>
        </w:rPr>
        <w:br/>
      </w:r>
    </w:p>
    <w:p w:rsidR="009856FA" w:rsidRPr="00D960EA" w:rsidRDefault="00B7188B">
      <w:pPr>
        <w:numPr>
          <w:ilvl w:val="0"/>
          <w:numId w:val="60"/>
        </w:numPr>
        <w:jc w:val="both"/>
        <w:rPr>
          <w:rFonts w:ascii="Calibri" w:eastAsia="Calibri" w:hAnsi="Calibri" w:cs="Calibri"/>
          <w:sz w:val="24"/>
          <w:szCs w:val="24"/>
          <w:lang w:val="en-US"/>
        </w:rPr>
      </w:pPr>
      <w:r w:rsidRPr="00D960EA">
        <w:rPr>
          <w:rFonts w:ascii="Calibri" w:eastAsia="Calibri" w:hAnsi="Calibri" w:cs="Calibri"/>
          <w:sz w:val="24"/>
          <w:szCs w:val="24"/>
          <w:lang w:val="en-US"/>
        </w:rPr>
        <w:t>Job losses occur, especially in service sectors like hospitality and transport.</w:t>
      </w:r>
      <w:r w:rsidRPr="00D960EA">
        <w:rPr>
          <w:rFonts w:ascii="Calibri" w:eastAsia="Calibri" w:hAnsi="Calibri" w:cs="Calibri"/>
          <w:sz w:val="24"/>
          <w:szCs w:val="24"/>
          <w:lang w:val="en-US"/>
        </w:rPr>
        <w:br/>
      </w:r>
    </w:p>
    <w:p w:rsidR="009856FA" w:rsidRPr="00D960EA" w:rsidRDefault="00B7188B">
      <w:pPr>
        <w:numPr>
          <w:ilvl w:val="0"/>
          <w:numId w:val="60"/>
        </w:numPr>
        <w:jc w:val="both"/>
        <w:rPr>
          <w:rFonts w:ascii="Calibri" w:eastAsia="Calibri" w:hAnsi="Calibri" w:cs="Calibri"/>
          <w:sz w:val="24"/>
          <w:szCs w:val="24"/>
          <w:lang w:val="en-US"/>
        </w:rPr>
      </w:pPr>
      <w:r w:rsidRPr="00D960EA">
        <w:rPr>
          <w:rFonts w:ascii="Calibri" w:eastAsia="Calibri" w:hAnsi="Calibri" w:cs="Calibri"/>
          <w:sz w:val="24"/>
          <w:szCs w:val="24"/>
          <w:lang w:val="en-US"/>
        </w:rPr>
        <w:t>Public services—often maintained through tourism revenue—decline in quality.</w:t>
      </w:r>
      <w:r w:rsidRPr="00D960EA">
        <w:rPr>
          <w:rFonts w:ascii="Calibri" w:eastAsia="Calibri" w:hAnsi="Calibri" w:cs="Calibri"/>
          <w:sz w:val="24"/>
          <w:szCs w:val="24"/>
          <w:lang w:val="en-US"/>
        </w:rPr>
        <w:br/>
      </w:r>
    </w:p>
    <w:p w:rsidR="009856FA" w:rsidRPr="00D960EA" w:rsidRDefault="00B7188B">
      <w:pPr>
        <w:numPr>
          <w:ilvl w:val="0"/>
          <w:numId w:val="60"/>
        </w:numPr>
        <w:spacing w:after="240"/>
        <w:jc w:val="both"/>
        <w:rPr>
          <w:rFonts w:ascii="Calibri" w:eastAsia="Calibri" w:hAnsi="Calibri" w:cs="Calibri"/>
          <w:sz w:val="24"/>
          <w:szCs w:val="24"/>
          <w:lang w:val="en-US"/>
        </w:rPr>
      </w:pPr>
      <w:r w:rsidRPr="00D960EA">
        <w:rPr>
          <w:rFonts w:ascii="Calibri" w:eastAsia="Calibri" w:hAnsi="Calibri" w:cs="Calibri"/>
          <w:sz w:val="24"/>
          <w:szCs w:val="24"/>
          <w:lang w:val="en-US"/>
        </w:rPr>
        <w:t>Community resentment intensifies, as the promised economic benefits of tourism no longer material</w:t>
      </w:r>
      <w:r w:rsidRPr="00D960EA">
        <w:rPr>
          <w:rFonts w:ascii="Calibri" w:eastAsia="Calibri" w:hAnsi="Calibri" w:cs="Calibri"/>
          <w:sz w:val="24"/>
          <w:szCs w:val="24"/>
          <w:lang w:val="en-US"/>
        </w:rPr>
        <w:t>ize.</w:t>
      </w:r>
      <w:r w:rsidRPr="00D960EA">
        <w:rPr>
          <w:rFonts w:ascii="Calibri" w:eastAsia="Calibri" w:hAnsi="Calibri" w:cs="Calibri"/>
          <w:sz w:val="24"/>
          <w:szCs w:val="24"/>
          <w:lang w:val="en-US"/>
        </w:rPr>
        <w:br/>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As Dogan (1989) describes, communities may enter a state of prolonged resistance, especially when they feel exploited by external tourism stakeholders (such as foreign investors or tour operators). This leads to further degradation of the tourism env</w:t>
      </w:r>
      <w:r w:rsidRPr="00D960EA">
        <w:rPr>
          <w:rFonts w:ascii="Calibri" w:eastAsia="Calibri" w:hAnsi="Calibri" w:cs="Calibri"/>
          <w:sz w:val="24"/>
          <w:szCs w:val="24"/>
          <w:lang w:val="en-US"/>
        </w:rPr>
        <w:t>ironment, deterring investment and compounding the decline.</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The phenomenon also intersects with cultural degradation. When tourism is viewed as a source of disruption rather than pride, locals may abandon or commercialize their traditions. This reduces the</w:t>
      </w:r>
      <w:r w:rsidRPr="00D960EA">
        <w:rPr>
          <w:rFonts w:ascii="Calibri" w:eastAsia="Calibri" w:hAnsi="Calibri" w:cs="Calibri"/>
          <w:sz w:val="24"/>
          <w:szCs w:val="24"/>
          <w:lang w:val="en-US"/>
        </w:rPr>
        <w:t xml:space="preserve"> authenticity of the tourism experience, which, ironically, is what many cultural tourists seek. Thus, the cycle continues: less authenticity → lower satisfaction → fewer tourists.</w:t>
      </w:r>
    </w:p>
    <w:p w:rsidR="009856FA" w:rsidRPr="00D960EA" w:rsidRDefault="00B7188B">
      <w:pPr>
        <w:pStyle w:val="Heading4"/>
        <w:keepNext w:val="0"/>
        <w:keepLines w:val="0"/>
        <w:spacing w:before="240" w:after="240"/>
        <w:jc w:val="both"/>
        <w:rPr>
          <w:rFonts w:ascii="Calibri" w:eastAsia="Calibri" w:hAnsi="Calibri" w:cs="Calibri"/>
          <w:b/>
          <w:color w:val="000000"/>
          <w:sz w:val="26"/>
          <w:szCs w:val="26"/>
          <w:lang w:val="en-US"/>
        </w:rPr>
      </w:pPr>
      <w:bookmarkStart w:id="80" w:name="_2fny3r58tqmj" w:colFirst="0" w:colLast="0"/>
      <w:bookmarkEnd w:id="80"/>
      <w:r w:rsidRPr="00D960EA">
        <w:rPr>
          <w:rFonts w:ascii="Calibri" w:eastAsia="Calibri" w:hAnsi="Calibri" w:cs="Calibri"/>
          <w:color w:val="000000"/>
          <w:sz w:val="26"/>
          <w:szCs w:val="26"/>
          <w:lang w:val="en-US"/>
        </w:rPr>
        <w:t xml:space="preserve"> </w:t>
      </w:r>
      <w:r w:rsidRPr="00D960EA">
        <w:rPr>
          <w:rFonts w:ascii="Calibri" w:eastAsia="Calibri" w:hAnsi="Calibri" w:cs="Calibri"/>
          <w:b/>
          <w:color w:val="000000"/>
          <w:sz w:val="26"/>
          <w:szCs w:val="26"/>
          <w:lang w:val="en-US"/>
        </w:rPr>
        <w:t>3.Case Examples and Empirical Support</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 xml:space="preserve">Evidence from multiple case studies </w:t>
      </w:r>
      <w:r w:rsidRPr="00D960EA">
        <w:rPr>
          <w:rFonts w:ascii="Calibri" w:eastAsia="Calibri" w:hAnsi="Calibri" w:cs="Calibri"/>
          <w:sz w:val="24"/>
          <w:szCs w:val="24"/>
          <w:lang w:val="en-US"/>
        </w:rPr>
        <w:t>supports this trajectory. In destinations such as Lamu (Kenya) and Zanzibar (Tanzania), Okech (2010) found that while some locals initially welcomed tourists, over time, perceptions shifted due to overcrowding, moral concerns, and economic marginalization.</w:t>
      </w:r>
      <w:r w:rsidRPr="00D960EA">
        <w:rPr>
          <w:rFonts w:ascii="Calibri" w:eastAsia="Calibri" w:hAnsi="Calibri" w:cs="Calibri"/>
          <w:sz w:val="24"/>
          <w:szCs w:val="24"/>
          <w:lang w:val="en-US"/>
        </w:rPr>
        <w:t xml:space="preserve"> In extreme cases, such tensions have led to protests, boycotts, and deliberate efforts to restrict tourist access to culturally sensitive areas.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lastRenderedPageBreak/>
        <w:t>Likewise, Sheikhi et al. (2015) cite examples from the Caribbean, Hawaii, and parts of Greece, where fraud, ch</w:t>
      </w:r>
      <w:r w:rsidRPr="00D960EA">
        <w:rPr>
          <w:rFonts w:ascii="Calibri" w:eastAsia="Calibri" w:hAnsi="Calibri" w:cs="Calibri"/>
          <w:sz w:val="24"/>
          <w:szCs w:val="24"/>
          <w:lang w:val="en-US"/>
        </w:rPr>
        <w:t>eating, and even physical assault on tourists have been documented—manifestations of accumulated frustration and unresolved conflict.</w:t>
      </w:r>
    </w:p>
    <w:p w:rsidR="009856FA" w:rsidRPr="00D960EA" w:rsidRDefault="009856FA">
      <w:pPr>
        <w:pStyle w:val="Heading3"/>
        <w:keepNext w:val="0"/>
        <w:keepLines w:val="0"/>
        <w:spacing w:before="280"/>
        <w:jc w:val="both"/>
        <w:rPr>
          <w:rFonts w:ascii="Calibri" w:eastAsia="Calibri" w:hAnsi="Calibri" w:cs="Calibri"/>
          <w:color w:val="000000"/>
          <w:sz w:val="24"/>
          <w:szCs w:val="24"/>
          <w:lang w:val="en-US"/>
        </w:rPr>
      </w:pPr>
      <w:bookmarkStart w:id="81" w:name="_g4k89wszdn2h" w:colFirst="0" w:colLast="0"/>
      <w:bookmarkEnd w:id="81"/>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Ultimately, the emergence of hostility in host communities and its ripple effect on tourist satisfaction is not merely a byproduct of cultural differences—it is a reflection of inequitable development and exclusionary planning. As such, addressing these is</w:t>
      </w:r>
      <w:r w:rsidRPr="00D960EA">
        <w:rPr>
          <w:rFonts w:ascii="Calibri" w:eastAsia="Calibri" w:hAnsi="Calibri" w:cs="Calibri"/>
          <w:sz w:val="24"/>
          <w:szCs w:val="24"/>
          <w:lang w:val="en-US"/>
        </w:rPr>
        <w:t>sues requires a proactive, participatory approach to tourism governance.</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 xml:space="preserve">Stakeholders must ensure that local communities not only benefit materially from tourism but also feel respected, valued, and involved in shaping its future. Without this foundation, </w:t>
      </w:r>
      <w:r w:rsidRPr="00D960EA">
        <w:rPr>
          <w:rFonts w:ascii="Calibri" w:eastAsia="Calibri" w:hAnsi="Calibri" w:cs="Calibri"/>
          <w:sz w:val="24"/>
          <w:szCs w:val="24"/>
          <w:lang w:val="en-US"/>
        </w:rPr>
        <w:t>destinations risk turning tourism—a potential catalyst for development and intercultural understanding—into a source of tension, degradation, and economic decline.</w:t>
      </w:r>
    </w:p>
    <w:p w:rsidR="009856FA" w:rsidRPr="00D960EA" w:rsidRDefault="00B7188B">
      <w:pPr>
        <w:pStyle w:val="Heading4"/>
        <w:keepNext w:val="0"/>
        <w:keepLines w:val="0"/>
        <w:spacing w:before="240" w:after="240"/>
        <w:jc w:val="both"/>
        <w:rPr>
          <w:rFonts w:ascii="Calibri" w:eastAsia="Calibri" w:hAnsi="Calibri" w:cs="Calibri"/>
          <w:b/>
          <w:sz w:val="34"/>
          <w:szCs w:val="34"/>
          <w:lang w:val="en-US"/>
        </w:rPr>
      </w:pPr>
      <w:bookmarkStart w:id="82" w:name="_xu0fwyuca0xg" w:colFirst="0" w:colLast="0"/>
      <w:bookmarkEnd w:id="82"/>
      <w:r w:rsidRPr="00D960EA">
        <w:rPr>
          <w:rFonts w:ascii="Calibri" w:eastAsia="Calibri" w:hAnsi="Calibri" w:cs="Calibri"/>
          <w:b/>
          <w:color w:val="000000"/>
          <w:sz w:val="26"/>
          <w:szCs w:val="26"/>
          <w:lang w:val="en-US"/>
        </w:rPr>
        <w:t>4. Economic and Social Risks of Poor Host–Tourist Relations</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Tourism is often promoted as a p</w:t>
      </w:r>
      <w:r w:rsidRPr="00D960EA">
        <w:rPr>
          <w:rFonts w:ascii="Calibri" w:eastAsia="Calibri" w:hAnsi="Calibri" w:cs="Calibri"/>
          <w:lang w:val="en-US"/>
        </w:rPr>
        <w:t>owerful vehicle for economic development and cultural exchange. However, the success of tourism heavily depends on the quality of interaction between hosts and tourists. When this relationship is strained, the consequences are not only interpersonal but de</w:t>
      </w:r>
      <w:r w:rsidRPr="00D960EA">
        <w:rPr>
          <w:rFonts w:ascii="Calibri" w:eastAsia="Calibri" w:hAnsi="Calibri" w:cs="Calibri"/>
          <w:lang w:val="en-US"/>
        </w:rPr>
        <w:t>eply economic and social. Poor host-tourist relations can create a feedback loop that undermines the sustainability, inclusiveness, and resilience of tourism destinations.</w:t>
      </w:r>
    </w:p>
    <w:p w:rsidR="009856FA" w:rsidRDefault="00B7188B">
      <w:pPr>
        <w:pStyle w:val="Heading4"/>
        <w:keepNext w:val="0"/>
        <w:keepLines w:val="0"/>
        <w:numPr>
          <w:ilvl w:val="0"/>
          <w:numId w:val="19"/>
        </w:numPr>
        <w:spacing w:before="240" w:after="240"/>
        <w:jc w:val="both"/>
        <w:rPr>
          <w:rFonts w:ascii="Calibri" w:eastAsia="Calibri" w:hAnsi="Calibri" w:cs="Calibri"/>
          <w:color w:val="000000"/>
        </w:rPr>
      </w:pPr>
      <w:bookmarkStart w:id="83" w:name="_55f6pogco2me" w:colFirst="0" w:colLast="0"/>
      <w:bookmarkEnd w:id="83"/>
      <w:r>
        <w:rPr>
          <w:rFonts w:ascii="Calibri" w:eastAsia="Calibri" w:hAnsi="Calibri" w:cs="Calibri"/>
          <w:color w:val="000000"/>
        </w:rPr>
        <w:t>Economic Risks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At the economic level, tourism is often hailed for generating employment, boosting local income, and increasing tax revenue. Nevertheless, the benefits are not always equitably distributed. In many cases, local residents perceive that tourism primarily ben</w:t>
      </w:r>
      <w:r w:rsidRPr="00D960EA">
        <w:rPr>
          <w:rFonts w:ascii="Calibri" w:eastAsia="Calibri" w:hAnsi="Calibri" w:cs="Calibri"/>
          <w:sz w:val="24"/>
          <w:szCs w:val="24"/>
          <w:lang w:val="en-US"/>
        </w:rPr>
        <w:t>efits external investors and large tourism operators, leaving local communities to bear the environmental and social costs. According to the study on Prague, Krakow, and Braga, residents expressed dissatisfaction with how tourism profits were monopolized b</w:t>
      </w:r>
      <w:r w:rsidRPr="00D960EA">
        <w:rPr>
          <w:rFonts w:ascii="Calibri" w:eastAsia="Calibri" w:hAnsi="Calibri" w:cs="Calibri"/>
          <w:sz w:val="24"/>
          <w:szCs w:val="24"/>
          <w:lang w:val="en-US"/>
        </w:rPr>
        <w:t>y outsiders, with little reinvestment into local welfare (Walas et al., 2023). This economic alienation can lead to resentment, withdrawal of community support, and passive resistance to tourism development.</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 xml:space="preserve">Moreover, when residents feel excluded from the </w:t>
      </w:r>
      <w:r w:rsidRPr="00D960EA">
        <w:rPr>
          <w:rFonts w:ascii="Calibri" w:eastAsia="Calibri" w:hAnsi="Calibri" w:cs="Calibri"/>
          <w:sz w:val="24"/>
          <w:szCs w:val="24"/>
          <w:lang w:val="en-US"/>
        </w:rPr>
        <w:t>economic gains, they are less likely to engage in tourism-related entrepreneurship or participate in cooperative planning. This hampers the economic diversification of tourism and increases dependency on external actors. The “Economic Impacts of Tourism In</w:t>
      </w:r>
      <w:r w:rsidRPr="00D960EA">
        <w:rPr>
          <w:rFonts w:ascii="Calibri" w:eastAsia="Calibri" w:hAnsi="Calibri" w:cs="Calibri"/>
          <w:sz w:val="24"/>
          <w:szCs w:val="24"/>
          <w:lang w:val="en-US"/>
        </w:rPr>
        <w:t>dustry” report highlights that if local communities do not see tangible improvements in their quality of life, they are more inclined to view tourists as a threat rather than as guests, leading to deteriorating service quality and a decline in repeat visit</w:t>
      </w:r>
      <w:r w:rsidRPr="00D960EA">
        <w:rPr>
          <w:rFonts w:ascii="Calibri" w:eastAsia="Calibri" w:hAnsi="Calibri" w:cs="Calibri"/>
          <w:sz w:val="24"/>
          <w:szCs w:val="24"/>
          <w:lang w:val="en-US"/>
        </w:rPr>
        <w:t>ation (Economic Impacts of Tourism Industry, n.d.).</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lastRenderedPageBreak/>
        <w:t>Additionally, conflicts between residents and tourists can increase public spending. Municipalities may be forced to allocate resources to manage crowding, restore damaged infrastructure, or mitigate envi</w:t>
      </w:r>
      <w:r w:rsidRPr="00D960EA">
        <w:rPr>
          <w:rFonts w:ascii="Calibri" w:eastAsia="Calibri" w:hAnsi="Calibri" w:cs="Calibri"/>
          <w:sz w:val="24"/>
          <w:szCs w:val="24"/>
          <w:lang w:val="en-US"/>
        </w:rPr>
        <w:t>ronmental degradation caused by tourism—diverting funds from long-term development projects. This financial strain undermines the economic sustainability of tourism and diminishes the destination's ability to attract responsible investments.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Another critic</w:t>
      </w:r>
      <w:r w:rsidRPr="00D960EA">
        <w:rPr>
          <w:rFonts w:ascii="Calibri" w:eastAsia="Calibri" w:hAnsi="Calibri" w:cs="Calibri"/>
          <w:sz w:val="24"/>
          <w:szCs w:val="24"/>
          <w:lang w:val="en-US"/>
        </w:rPr>
        <w:t>al aspect is the potential damage to the destination's image. In today’s digital age, tourists quickly share their experiences online. A negative encounter with unfriendly locals or reports of social tensions can harm a destination’s reputation, discouragi</w:t>
      </w:r>
      <w:r w:rsidRPr="00D960EA">
        <w:rPr>
          <w:rFonts w:ascii="Calibri" w:eastAsia="Calibri" w:hAnsi="Calibri" w:cs="Calibri"/>
          <w:sz w:val="24"/>
          <w:szCs w:val="24"/>
          <w:lang w:val="en-US"/>
        </w:rPr>
        <w:t>ng future tourists. This loss of goodwill can lead to a measurable drop in tourism revenue, particularly in destinations where tourism is a primary economic pillar.</w:t>
      </w:r>
    </w:p>
    <w:p w:rsidR="009856FA" w:rsidRDefault="00B7188B">
      <w:pPr>
        <w:pStyle w:val="Heading4"/>
        <w:keepNext w:val="0"/>
        <w:keepLines w:val="0"/>
        <w:numPr>
          <w:ilvl w:val="0"/>
          <w:numId w:val="48"/>
        </w:numPr>
        <w:spacing w:before="240" w:after="240"/>
        <w:jc w:val="both"/>
        <w:rPr>
          <w:rFonts w:ascii="Calibri" w:eastAsia="Calibri" w:hAnsi="Calibri" w:cs="Calibri"/>
          <w:color w:val="000000"/>
        </w:rPr>
      </w:pPr>
      <w:bookmarkStart w:id="84" w:name="_9yvi5hseq14u" w:colFirst="0" w:colLast="0"/>
      <w:bookmarkEnd w:id="84"/>
      <w:r>
        <w:rPr>
          <w:rFonts w:ascii="Calibri" w:eastAsia="Calibri" w:hAnsi="Calibri" w:cs="Calibri"/>
          <w:color w:val="000000"/>
        </w:rPr>
        <w:t>Social Risks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 xml:space="preserve">Poor host-tourist relations also pose significant social risks. The influx of </w:t>
      </w:r>
      <w:r w:rsidRPr="00D960EA">
        <w:rPr>
          <w:rFonts w:ascii="Calibri" w:eastAsia="Calibri" w:hAnsi="Calibri" w:cs="Calibri"/>
          <w:sz w:val="24"/>
          <w:szCs w:val="24"/>
          <w:lang w:val="en-US"/>
        </w:rPr>
        <w:t>tourists into small or traditionally cohesive communities often disrupts daily life. Locals may feel that their culture, values, and living spaces are being commodified for external consumption. The “Social Impacts of Tourism Perceived by Host Communities”</w:t>
      </w:r>
      <w:r w:rsidRPr="00D960EA">
        <w:rPr>
          <w:rFonts w:ascii="Calibri" w:eastAsia="Calibri" w:hAnsi="Calibri" w:cs="Calibri"/>
          <w:sz w:val="24"/>
          <w:szCs w:val="24"/>
          <w:lang w:val="en-US"/>
        </w:rPr>
        <w:t xml:space="preserve"> report points out that residents in several case studies experienced stress due to overcrowding, noise pollution, and the loss of familiar community spaces. This is particularly prevalent in destinations that experience rapid, unplanned tourism growth (So</w:t>
      </w:r>
      <w:r w:rsidRPr="00D960EA">
        <w:rPr>
          <w:rFonts w:ascii="Calibri" w:eastAsia="Calibri" w:hAnsi="Calibri" w:cs="Calibri"/>
          <w:sz w:val="24"/>
          <w:szCs w:val="24"/>
          <w:lang w:val="en-US"/>
        </w:rPr>
        <w:t>cial Impacts of Tourism Perceived by Host Communities, n.d.).</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Social tensions often intensify when tourists engage in behavior that is perceived as disrespectful—such as public intoxication, inappropriate clothing, or disregard for local customs. These beh</w:t>
      </w:r>
      <w:r w:rsidRPr="00D960EA">
        <w:rPr>
          <w:rFonts w:ascii="Calibri" w:eastAsia="Calibri" w:hAnsi="Calibri" w:cs="Calibri"/>
          <w:sz w:val="24"/>
          <w:szCs w:val="24"/>
          <w:lang w:val="en-US"/>
        </w:rPr>
        <w:t>aviors create a cultural gap that can evolve into hostility, stereotyping, or even verbal and physical altercations. In the case of Prague, residents in highly touristic neighborhoods reported avoiding their own city centers because of the feeling that the</w:t>
      </w:r>
      <w:r w:rsidRPr="00D960EA">
        <w:rPr>
          <w:rFonts w:ascii="Calibri" w:eastAsia="Calibri" w:hAnsi="Calibri" w:cs="Calibri"/>
          <w:sz w:val="24"/>
          <w:szCs w:val="24"/>
          <w:lang w:val="en-US"/>
        </w:rPr>
        <w:t>y no longer belonged there (Walas et al., 2023). This alienation contributes to a loss of social cohesion and can encourage out-migration, particularly among young residents.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Another social risk is the erosion of cultural authenticity. When tourism becomes</w:t>
      </w:r>
      <w:r w:rsidRPr="00D960EA">
        <w:rPr>
          <w:rFonts w:ascii="Calibri" w:eastAsia="Calibri" w:hAnsi="Calibri" w:cs="Calibri"/>
          <w:sz w:val="24"/>
          <w:szCs w:val="24"/>
          <w:lang w:val="en-US"/>
        </w:rPr>
        <w:t xml:space="preserve"> the dominant economic activity, there is often a shift toward performing culture in ways that please tourists rather than preserving it for the community’s own continuity. This “staged authenticity” can dilute local traditions and create identity crises a</w:t>
      </w:r>
      <w:r w:rsidRPr="00D960EA">
        <w:rPr>
          <w:rFonts w:ascii="Calibri" w:eastAsia="Calibri" w:hAnsi="Calibri" w:cs="Calibri"/>
          <w:sz w:val="24"/>
          <w:szCs w:val="24"/>
          <w:lang w:val="en-US"/>
        </w:rPr>
        <w:t>mong the population. Over time, this weakens intergenerational transmission of culture and contributes to a homogenized cultural landscape that lacks depth and meaning for both residents and tourists.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Furthermore, when poor host-tourist dynamics persist, t</w:t>
      </w:r>
      <w:r w:rsidRPr="00D960EA">
        <w:rPr>
          <w:rFonts w:ascii="Calibri" w:eastAsia="Calibri" w:hAnsi="Calibri" w:cs="Calibri"/>
          <w:sz w:val="24"/>
          <w:szCs w:val="24"/>
          <w:lang w:val="en-US"/>
        </w:rPr>
        <w:t>hey can create long-lasting divisions within the community itself. Some residents may benefit from tourism (e.g., those owning businesses), while others feel exploited or marginalized. This internal fragmentation adds another layer of social risk, potentia</w:t>
      </w:r>
      <w:r w:rsidRPr="00D960EA">
        <w:rPr>
          <w:rFonts w:ascii="Calibri" w:eastAsia="Calibri" w:hAnsi="Calibri" w:cs="Calibri"/>
          <w:sz w:val="24"/>
          <w:szCs w:val="24"/>
          <w:lang w:val="en-US"/>
        </w:rPr>
        <w:t xml:space="preserve">lly leading to protests or grassroots movements opposing </w:t>
      </w:r>
      <w:r w:rsidRPr="00D960EA">
        <w:rPr>
          <w:rFonts w:ascii="Calibri" w:eastAsia="Calibri" w:hAnsi="Calibri" w:cs="Calibri"/>
          <w:sz w:val="24"/>
          <w:szCs w:val="24"/>
          <w:lang w:val="en-US"/>
        </w:rPr>
        <w:lastRenderedPageBreak/>
        <w:t>tourism altogether. As seen in Braga, even small increases in tourism can trigger community resistance when residents feel ignored in planning processes (Walas et al., 2023).</w:t>
      </w:r>
    </w:p>
    <w:p w:rsidR="009856FA" w:rsidRPr="00D960EA" w:rsidRDefault="00B7188B">
      <w:pPr>
        <w:pStyle w:val="Heading4"/>
        <w:keepNext w:val="0"/>
        <w:keepLines w:val="0"/>
        <w:numPr>
          <w:ilvl w:val="0"/>
          <w:numId w:val="52"/>
        </w:numPr>
        <w:spacing w:before="240" w:after="240"/>
        <w:jc w:val="both"/>
        <w:rPr>
          <w:rFonts w:ascii="Calibri" w:eastAsia="Calibri" w:hAnsi="Calibri" w:cs="Calibri"/>
          <w:color w:val="000000"/>
          <w:lang w:val="en-US"/>
        </w:rPr>
      </w:pPr>
      <w:bookmarkStart w:id="85" w:name="_sry105etax6p" w:colFirst="0" w:colLast="0"/>
      <w:bookmarkEnd w:id="85"/>
      <w:r w:rsidRPr="00D960EA">
        <w:rPr>
          <w:rFonts w:ascii="Calibri" w:eastAsia="Calibri" w:hAnsi="Calibri" w:cs="Calibri"/>
          <w:color w:val="000000"/>
          <w:lang w:val="en-US"/>
        </w:rPr>
        <w:t>Interdependence of Socia</w:t>
      </w:r>
      <w:r w:rsidRPr="00D960EA">
        <w:rPr>
          <w:rFonts w:ascii="Calibri" w:eastAsia="Calibri" w:hAnsi="Calibri" w:cs="Calibri"/>
          <w:color w:val="000000"/>
          <w:lang w:val="en-US"/>
        </w:rPr>
        <w:t>l and Economic Dimensions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The economic and social risks of poor host-tourist relations are deeply intertwined. Economic exclusion often fuels social discontent, while social unrest discourages tourist arrivals and investor confidence. A breakdown in this d</w:t>
      </w:r>
      <w:r w:rsidRPr="00D960EA">
        <w:rPr>
          <w:rFonts w:ascii="Calibri" w:eastAsia="Calibri" w:hAnsi="Calibri" w:cs="Calibri"/>
          <w:sz w:val="24"/>
          <w:szCs w:val="24"/>
          <w:lang w:val="en-US"/>
        </w:rPr>
        <w:t>elicate balance can send destinations into a cycle of decline, where mistrust, hostility, and disillusionment replace cooperation and shared prosperity.</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To address these risks, tourism planning must prioritize inclusive governance, transparent benefit-shar</w:t>
      </w:r>
      <w:r w:rsidRPr="00D960EA">
        <w:rPr>
          <w:rFonts w:ascii="Calibri" w:eastAsia="Calibri" w:hAnsi="Calibri" w:cs="Calibri"/>
          <w:sz w:val="24"/>
          <w:szCs w:val="24"/>
          <w:lang w:val="en-US"/>
        </w:rPr>
        <w:t>ing, and cultural sensitivity training—for both tourists and residents. Empowering communities to co-create tourism narratives and manage visitor flows can restore dignity to local cultures and foster mutual respect. As Walas et al. (2023) argue, sustainab</w:t>
      </w:r>
      <w:r w:rsidRPr="00D960EA">
        <w:rPr>
          <w:rFonts w:ascii="Calibri" w:eastAsia="Calibri" w:hAnsi="Calibri" w:cs="Calibri"/>
          <w:sz w:val="24"/>
          <w:szCs w:val="24"/>
          <w:lang w:val="en-US"/>
        </w:rPr>
        <w:t>le tourism can only be achieved when local residents are not merely passive observers but active stakeholders in tourism development.</w:t>
      </w:r>
    </w:p>
    <w:p w:rsidR="009856FA" w:rsidRPr="00D960EA" w:rsidRDefault="00B7188B">
      <w:pPr>
        <w:pStyle w:val="Heading4"/>
        <w:keepNext w:val="0"/>
        <w:keepLines w:val="0"/>
        <w:spacing w:before="240" w:after="240"/>
        <w:jc w:val="both"/>
        <w:rPr>
          <w:rFonts w:ascii="Calibri" w:eastAsia="Calibri" w:hAnsi="Calibri" w:cs="Calibri"/>
          <w:b/>
          <w:sz w:val="28"/>
          <w:szCs w:val="28"/>
          <w:lang w:val="en-US"/>
        </w:rPr>
      </w:pPr>
      <w:bookmarkStart w:id="86" w:name="_x3z9d962c7w5" w:colFirst="0" w:colLast="0"/>
      <w:bookmarkEnd w:id="86"/>
      <w:r w:rsidRPr="00D960EA">
        <w:rPr>
          <w:rFonts w:ascii="Calibri" w:eastAsia="Calibri" w:hAnsi="Calibri" w:cs="Calibri"/>
          <w:b/>
          <w:color w:val="000000"/>
          <w:sz w:val="26"/>
          <w:szCs w:val="26"/>
          <w:lang w:val="en-US"/>
        </w:rPr>
        <w:t>5. Environmental Challenges from Tourism–Resident Conflicts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Tourism, while often praised for its economic benefits and cap</w:t>
      </w:r>
      <w:r w:rsidRPr="00D960EA">
        <w:rPr>
          <w:rFonts w:ascii="Calibri" w:eastAsia="Calibri" w:hAnsi="Calibri" w:cs="Calibri"/>
          <w:sz w:val="24"/>
          <w:szCs w:val="24"/>
          <w:lang w:val="en-US"/>
        </w:rPr>
        <w:t xml:space="preserve">acity to foster cultural exchange, has also been increasingly recognized as a contributor to environmental stress and social conflict. Among the most pressing concerns in this regard are </w:t>
      </w:r>
      <w:r w:rsidRPr="00D960EA">
        <w:rPr>
          <w:rFonts w:ascii="Calibri" w:eastAsia="Calibri" w:hAnsi="Calibri" w:cs="Calibri"/>
          <w:i/>
          <w:sz w:val="24"/>
          <w:szCs w:val="24"/>
          <w:lang w:val="en-US"/>
        </w:rPr>
        <w:t>overtourism</w:t>
      </w:r>
      <w:r w:rsidRPr="00D960EA">
        <w:rPr>
          <w:rFonts w:ascii="Calibri" w:eastAsia="Calibri" w:hAnsi="Calibri" w:cs="Calibri"/>
          <w:sz w:val="24"/>
          <w:szCs w:val="24"/>
          <w:lang w:val="en-US"/>
        </w:rPr>
        <w:t>—the phenomenon of excessive visitor numbers—and the subse</w:t>
      </w:r>
      <w:r w:rsidRPr="00D960EA">
        <w:rPr>
          <w:rFonts w:ascii="Calibri" w:eastAsia="Calibri" w:hAnsi="Calibri" w:cs="Calibri"/>
          <w:sz w:val="24"/>
          <w:szCs w:val="24"/>
          <w:lang w:val="en-US"/>
        </w:rPr>
        <w:t xml:space="preserve">quent </w:t>
      </w:r>
      <w:r w:rsidRPr="00D960EA">
        <w:rPr>
          <w:rFonts w:ascii="Calibri" w:eastAsia="Calibri" w:hAnsi="Calibri" w:cs="Calibri"/>
          <w:i/>
          <w:sz w:val="24"/>
          <w:szCs w:val="24"/>
          <w:lang w:val="en-US"/>
        </w:rPr>
        <w:t>depletion of natural resources</w:t>
      </w:r>
      <w:r w:rsidRPr="00D960EA">
        <w:rPr>
          <w:rFonts w:ascii="Calibri" w:eastAsia="Calibri" w:hAnsi="Calibri" w:cs="Calibri"/>
          <w:sz w:val="24"/>
          <w:szCs w:val="24"/>
          <w:lang w:val="en-US"/>
        </w:rPr>
        <w:t>. These issues not only threaten ecological sustainability but also heighten tensions between tourists and residents, often resulting in environmental conflicts that undermine the goals of sustainable tourism development</w:t>
      </w:r>
      <w:r w:rsidRPr="00D960EA">
        <w:rPr>
          <w:rFonts w:ascii="Calibri" w:eastAsia="Calibri" w:hAnsi="Calibri" w:cs="Calibri"/>
          <w:sz w:val="24"/>
          <w:szCs w:val="24"/>
          <w:lang w:val="en-US"/>
        </w:rPr>
        <w:t xml:space="preserve"> (STD).</w:t>
      </w:r>
    </w:p>
    <w:p w:rsidR="009856FA" w:rsidRDefault="00B7188B">
      <w:pPr>
        <w:pStyle w:val="Heading4"/>
        <w:keepNext w:val="0"/>
        <w:keepLines w:val="0"/>
        <w:numPr>
          <w:ilvl w:val="0"/>
          <w:numId w:val="58"/>
        </w:numPr>
        <w:spacing w:before="240" w:after="240"/>
        <w:jc w:val="both"/>
        <w:rPr>
          <w:rFonts w:ascii="Calibri" w:eastAsia="Calibri" w:hAnsi="Calibri" w:cs="Calibri"/>
          <w:color w:val="000000"/>
        </w:rPr>
      </w:pPr>
      <w:bookmarkStart w:id="87" w:name="_eosq463a56hc" w:colFirst="0" w:colLast="0"/>
      <w:bookmarkEnd w:id="87"/>
      <w:r>
        <w:rPr>
          <w:rFonts w:ascii="Calibri" w:eastAsia="Calibri" w:hAnsi="Calibri" w:cs="Calibri"/>
          <w:color w:val="000000"/>
        </w:rPr>
        <w:t>Overtourism and Environmental Degradation</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 xml:space="preserve">Overtourism occurs when the volume of visitors exceeds the environmental or social carrying capacity of a destination. This excessive presence of tourists can trigger a cascade of negative environmental impacts. As noted by Tran (2023), tourism frequently </w:t>
      </w:r>
      <w:r w:rsidRPr="00D960EA">
        <w:rPr>
          <w:rFonts w:ascii="Calibri" w:eastAsia="Calibri" w:hAnsi="Calibri" w:cs="Calibri"/>
          <w:sz w:val="24"/>
          <w:szCs w:val="24"/>
          <w:lang w:val="en-US"/>
        </w:rPr>
        <w:t>leads to “soil erosion, waste accumulation, water and air pollution,” and endangers biodiversity and cultural landscapes when not properly managed (Tran, 2023, p. 359). A particularly illustrative case is that of the Galapagos Islands, where increased tour</w:t>
      </w:r>
      <w:r w:rsidRPr="00D960EA">
        <w:rPr>
          <w:rFonts w:ascii="Calibri" w:eastAsia="Calibri" w:hAnsi="Calibri" w:cs="Calibri"/>
          <w:sz w:val="24"/>
          <w:szCs w:val="24"/>
          <w:lang w:val="en-US"/>
        </w:rPr>
        <w:t>ism has resulted in overuse of freshwater resources, contamination of local water bodies, and degradation of delicate ecosystems (Tran, 2023, p. 360). These impacts are not isolated but tend to intensify with the rise in visitor numbers, especially in regi</w:t>
      </w:r>
      <w:r w:rsidRPr="00D960EA">
        <w:rPr>
          <w:rFonts w:ascii="Calibri" w:eastAsia="Calibri" w:hAnsi="Calibri" w:cs="Calibri"/>
          <w:sz w:val="24"/>
          <w:szCs w:val="24"/>
          <w:lang w:val="en-US"/>
        </w:rPr>
        <w:t>ons that lack resilient infrastructure or strong environmental protections.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Tourist activities—such as hiking, wildlife viewing, and water sports—place direct pressure on natural environments. Construction of resorts, roads, and recreational facilities oft</w:t>
      </w:r>
      <w:r w:rsidRPr="00D960EA">
        <w:rPr>
          <w:rFonts w:ascii="Calibri" w:eastAsia="Calibri" w:hAnsi="Calibri" w:cs="Calibri"/>
          <w:sz w:val="24"/>
          <w:szCs w:val="24"/>
          <w:lang w:val="en-US"/>
        </w:rPr>
        <w:t xml:space="preserve">en comes </w:t>
      </w:r>
      <w:r w:rsidRPr="00D960EA">
        <w:rPr>
          <w:rFonts w:ascii="Calibri" w:eastAsia="Calibri" w:hAnsi="Calibri" w:cs="Calibri"/>
          <w:sz w:val="24"/>
          <w:szCs w:val="24"/>
          <w:lang w:val="en-US"/>
        </w:rPr>
        <w:lastRenderedPageBreak/>
        <w:t>at the expense of forests, wetlands, or coastal zones, leading to habitat loss and fragmentation. Tran (2023) explains that air travel, vehicular traffic, and hotel energy consumption significantly contribute to greenhouse gas emissions, compoundi</w:t>
      </w:r>
      <w:r w:rsidRPr="00D960EA">
        <w:rPr>
          <w:rFonts w:ascii="Calibri" w:eastAsia="Calibri" w:hAnsi="Calibri" w:cs="Calibri"/>
          <w:sz w:val="24"/>
          <w:szCs w:val="24"/>
          <w:lang w:val="en-US"/>
        </w:rPr>
        <w:t>ng the broader effects of global climate change (p. 360). These processes threaten not only the biodiversity and ecological integrity of host regions but also their attractiveness as tourism destinations.</w:t>
      </w:r>
    </w:p>
    <w:p w:rsidR="009856FA" w:rsidRDefault="00B7188B">
      <w:pPr>
        <w:pStyle w:val="Heading4"/>
        <w:keepNext w:val="0"/>
        <w:keepLines w:val="0"/>
        <w:numPr>
          <w:ilvl w:val="0"/>
          <w:numId w:val="18"/>
        </w:numPr>
        <w:spacing w:before="240" w:after="240"/>
        <w:jc w:val="both"/>
        <w:rPr>
          <w:rFonts w:ascii="Calibri" w:eastAsia="Calibri" w:hAnsi="Calibri" w:cs="Calibri"/>
          <w:color w:val="000000"/>
        </w:rPr>
      </w:pPr>
      <w:bookmarkStart w:id="88" w:name="_n4tynshbize7" w:colFirst="0" w:colLast="0"/>
      <w:bookmarkEnd w:id="88"/>
      <w:r>
        <w:rPr>
          <w:rFonts w:ascii="Calibri" w:eastAsia="Calibri" w:hAnsi="Calibri" w:cs="Calibri"/>
          <w:color w:val="000000"/>
        </w:rPr>
        <w:t>Resource Depletion and Competition</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In many developi</w:t>
      </w:r>
      <w:r w:rsidRPr="00D960EA">
        <w:rPr>
          <w:rFonts w:ascii="Calibri" w:eastAsia="Calibri" w:hAnsi="Calibri" w:cs="Calibri"/>
          <w:sz w:val="24"/>
          <w:szCs w:val="24"/>
          <w:lang w:val="en-US"/>
        </w:rPr>
        <w:t>ng regions, tourism intensifies competition over scarce natural resources, creating visible and often politically charged conflicts between local populations and tourism operators. The strain is especially pronounced in regions where basic services such as</w:t>
      </w:r>
      <w:r w:rsidRPr="00D960EA">
        <w:rPr>
          <w:rFonts w:ascii="Calibri" w:eastAsia="Calibri" w:hAnsi="Calibri" w:cs="Calibri"/>
          <w:sz w:val="24"/>
          <w:szCs w:val="24"/>
          <w:lang w:val="en-US"/>
        </w:rPr>
        <w:t xml:space="preserve"> water, food, and energy are already limited. Tourism tends to absorb a disproportionate share of these resources due to the high consumption patterns of tourists. According to Tran (2023), “Tourism can put a significant strain on local resources, such as </w:t>
      </w:r>
      <w:r w:rsidRPr="00D960EA">
        <w:rPr>
          <w:rFonts w:ascii="Calibri" w:eastAsia="Calibri" w:hAnsi="Calibri" w:cs="Calibri"/>
          <w:sz w:val="24"/>
          <w:szCs w:val="24"/>
          <w:lang w:val="en-US"/>
        </w:rPr>
        <w:t>energy, food, and other raw materials, which may already be in short supply” (p. 359). This dynamic not only increases the cost of living for local communities but can also result in direct resource exclusion, where residents lose access to resources essen</w:t>
      </w:r>
      <w:r w:rsidRPr="00D960EA">
        <w:rPr>
          <w:rFonts w:ascii="Calibri" w:eastAsia="Calibri" w:hAnsi="Calibri" w:cs="Calibri"/>
          <w:sz w:val="24"/>
          <w:szCs w:val="24"/>
          <w:lang w:val="en-US"/>
        </w:rPr>
        <w:t>tial for their livelihoods.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For instance, in Bali, Indonesia, increased tourism development displaced communities and restricted their access to coastal resources, a vital source of subsistence and income (Tran, 2023, p. 361). These types of conflicts ofte</w:t>
      </w:r>
      <w:r w:rsidRPr="00D960EA">
        <w:rPr>
          <w:rFonts w:ascii="Calibri" w:eastAsia="Calibri" w:hAnsi="Calibri" w:cs="Calibri"/>
          <w:sz w:val="24"/>
          <w:szCs w:val="24"/>
          <w:lang w:val="en-US"/>
        </w:rPr>
        <w:t>n go beyond the environmental sphere and manifest in social, political, and even ethnic tensions, highlighting the deeply interlinked nature of environmental and socio-economic systems in tourism destinations.</w:t>
      </w:r>
    </w:p>
    <w:p w:rsidR="009856FA" w:rsidRPr="00D960EA" w:rsidRDefault="00B7188B">
      <w:pPr>
        <w:pStyle w:val="Heading4"/>
        <w:keepNext w:val="0"/>
        <w:keepLines w:val="0"/>
        <w:numPr>
          <w:ilvl w:val="0"/>
          <w:numId w:val="24"/>
        </w:numPr>
        <w:spacing w:before="240" w:after="240"/>
        <w:jc w:val="both"/>
        <w:rPr>
          <w:rFonts w:ascii="Calibri" w:eastAsia="Calibri" w:hAnsi="Calibri" w:cs="Calibri"/>
          <w:color w:val="000000"/>
          <w:lang w:val="en-US"/>
        </w:rPr>
      </w:pPr>
      <w:bookmarkStart w:id="89" w:name="_qql6wqhsrv1q" w:colFirst="0" w:colLast="0"/>
      <w:bookmarkEnd w:id="89"/>
      <w:r w:rsidRPr="00D960EA">
        <w:rPr>
          <w:rFonts w:ascii="Calibri" w:eastAsia="Calibri" w:hAnsi="Calibri" w:cs="Calibri"/>
          <w:color w:val="000000"/>
          <w:lang w:val="en-US"/>
        </w:rPr>
        <w:t>Resident Well-Being and Environmental Conflict</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The link between tourism-induced environmental degradation and resident well-being is central to understanding the roots of environmental conflict. Croes, Park, and Bonilla (2024) conducted an empirical study in Colombia, focusing on two contrasting setti</w:t>
      </w:r>
      <w:r w:rsidRPr="00D960EA">
        <w:rPr>
          <w:rFonts w:ascii="Calibri" w:eastAsia="Calibri" w:hAnsi="Calibri" w:cs="Calibri"/>
          <w:sz w:val="24"/>
          <w:szCs w:val="24"/>
          <w:lang w:val="en-US"/>
        </w:rPr>
        <w:t>ngs: La Candelaria in Bogotá (urban) and La Macarena in Meta (rural). Their research revealed that while residents acknowledge tourism’s economic potential, environmental degradation emerges as a significant concern—particularly in rural areas (Croes et al</w:t>
      </w:r>
      <w:r w:rsidRPr="00D960EA">
        <w:rPr>
          <w:rFonts w:ascii="Calibri" w:eastAsia="Calibri" w:hAnsi="Calibri" w:cs="Calibri"/>
          <w:sz w:val="24"/>
          <w:szCs w:val="24"/>
          <w:lang w:val="en-US"/>
        </w:rPr>
        <w:t>., 2024, p. 1220). In La Macarena, residents reported environmental impacts such as noise pollution, reduced air quality, and strain on water and waste systems. These adverse conditions eroded their sense of environmental security and well-being.</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The study</w:t>
      </w:r>
      <w:r w:rsidRPr="00D960EA">
        <w:rPr>
          <w:rFonts w:ascii="Calibri" w:eastAsia="Calibri" w:hAnsi="Calibri" w:cs="Calibri"/>
          <w:sz w:val="24"/>
          <w:szCs w:val="24"/>
          <w:lang w:val="en-US"/>
        </w:rPr>
        <w:t xml:space="preserve"> further demonstrates that residents’ emotional and cognitive well-being—expressed as happiness and life satisfaction—are directly influenced by their perceptions of tourism’s environmental consequences. While economic benefits may temporarily boost life s</w:t>
      </w:r>
      <w:r w:rsidRPr="00D960EA">
        <w:rPr>
          <w:rFonts w:ascii="Calibri" w:eastAsia="Calibri" w:hAnsi="Calibri" w:cs="Calibri"/>
          <w:sz w:val="24"/>
          <w:szCs w:val="24"/>
          <w:lang w:val="en-US"/>
        </w:rPr>
        <w:t>atisfaction, long-term exposure to environmental degradation has a corrosive effect on residents' quality of life (Croes et al., 2024, pp. 1221–1222). Residents increasingly view tourism as exploitative when it leads to irreversible environmental change, e</w:t>
      </w:r>
      <w:r w:rsidRPr="00D960EA">
        <w:rPr>
          <w:rFonts w:ascii="Calibri" w:eastAsia="Calibri" w:hAnsi="Calibri" w:cs="Calibri"/>
          <w:sz w:val="24"/>
          <w:szCs w:val="24"/>
          <w:lang w:val="en-US"/>
        </w:rPr>
        <w:t>xacerbates inequalities, or fails to deliver tangible local benefits.</w:t>
      </w:r>
    </w:p>
    <w:p w:rsidR="009856FA" w:rsidRDefault="00B7188B">
      <w:pPr>
        <w:pStyle w:val="Heading3"/>
        <w:keepNext w:val="0"/>
        <w:keepLines w:val="0"/>
        <w:numPr>
          <w:ilvl w:val="0"/>
          <w:numId w:val="43"/>
        </w:numPr>
        <w:spacing w:before="280"/>
        <w:jc w:val="both"/>
        <w:rPr>
          <w:rFonts w:ascii="Calibri" w:eastAsia="Calibri" w:hAnsi="Calibri" w:cs="Calibri"/>
          <w:color w:val="000000"/>
          <w:sz w:val="24"/>
          <w:szCs w:val="24"/>
        </w:rPr>
      </w:pPr>
      <w:bookmarkStart w:id="90" w:name="_aed5ac2nnr62" w:colFirst="0" w:colLast="0"/>
      <w:bookmarkEnd w:id="90"/>
      <w:r>
        <w:rPr>
          <w:rFonts w:ascii="Calibri" w:eastAsia="Calibri" w:hAnsi="Calibri" w:cs="Calibri"/>
          <w:color w:val="000000"/>
          <w:sz w:val="24"/>
          <w:szCs w:val="24"/>
        </w:rPr>
        <w:lastRenderedPageBreak/>
        <w:t>Accumulated and Delayed Environmental Impacts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One of the complexities in managing tourism-related environmental conflicts lies in the delayed nature of many ecological effects. Tran (2023) notes that “some impacts may accumulate gradually over time, leading to long-term and significant changes that ma</w:t>
      </w:r>
      <w:r w:rsidRPr="00D960EA">
        <w:rPr>
          <w:rFonts w:ascii="Calibri" w:eastAsia="Calibri" w:hAnsi="Calibri" w:cs="Calibri"/>
          <w:sz w:val="24"/>
          <w:szCs w:val="24"/>
          <w:lang w:val="en-US"/>
        </w:rPr>
        <w:t>y not become apparent until it is too late to reverse them” (p. 360). These include the loss of biodiversity, contamination of water sources, and erosion of coastal zones. Such “slow violence” undermines both ecological resilience and social trust, especia</w:t>
      </w:r>
      <w:r w:rsidRPr="00D960EA">
        <w:rPr>
          <w:rFonts w:ascii="Calibri" w:eastAsia="Calibri" w:hAnsi="Calibri" w:cs="Calibri"/>
          <w:sz w:val="24"/>
          <w:szCs w:val="24"/>
          <w:lang w:val="en-US"/>
        </w:rPr>
        <w:t>lly when authorities are perceived as passive or complicit in facilitating unsustainable tourism.</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The cumulative nature of environmental degradation also places tourism operators at risk. As Tran (2023) observes, ecosystem degradation often results in “red</w:t>
      </w:r>
      <w:r w:rsidRPr="00D960EA">
        <w:rPr>
          <w:rFonts w:ascii="Calibri" w:eastAsia="Calibri" w:hAnsi="Calibri" w:cs="Calibri"/>
          <w:sz w:val="24"/>
          <w:szCs w:val="24"/>
          <w:lang w:val="en-US"/>
        </w:rPr>
        <w:t>uced attractiveness of a destination and negative economic impacts on the local tourism industry” (p. 359). This dynamic demonstrates the self-defeating nature of unsustainable tourism development and highlights the urgent need for long-term planning and e</w:t>
      </w:r>
      <w:r w:rsidRPr="00D960EA">
        <w:rPr>
          <w:rFonts w:ascii="Calibri" w:eastAsia="Calibri" w:hAnsi="Calibri" w:cs="Calibri"/>
          <w:sz w:val="24"/>
          <w:szCs w:val="24"/>
          <w:lang w:val="en-US"/>
        </w:rPr>
        <w:t>cosystem monitoring.</w:t>
      </w:r>
    </w:p>
    <w:p w:rsidR="009856FA" w:rsidRDefault="00B7188B">
      <w:pPr>
        <w:pStyle w:val="Heading4"/>
        <w:keepNext w:val="0"/>
        <w:keepLines w:val="0"/>
        <w:numPr>
          <w:ilvl w:val="0"/>
          <w:numId w:val="28"/>
        </w:numPr>
        <w:spacing w:before="240" w:after="240"/>
        <w:jc w:val="both"/>
        <w:rPr>
          <w:rFonts w:ascii="Calibri" w:eastAsia="Calibri" w:hAnsi="Calibri" w:cs="Calibri"/>
          <w:color w:val="000000"/>
        </w:rPr>
      </w:pPr>
      <w:bookmarkStart w:id="91" w:name="_ckzffvbunci3" w:colFirst="0" w:colLast="0"/>
      <w:bookmarkEnd w:id="91"/>
      <w:r>
        <w:rPr>
          <w:rFonts w:ascii="Calibri" w:eastAsia="Calibri" w:hAnsi="Calibri" w:cs="Calibri"/>
          <w:color w:val="000000"/>
        </w:rPr>
        <w:t>Waste Management and Pollution conflict</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Waste generation—particularly solid waste and sewage—is one of the most immediate and visible impacts of mass tourism. In many popular destinations, infrastructure is insufficient to handle the s</w:t>
      </w:r>
      <w:r w:rsidRPr="00D960EA">
        <w:rPr>
          <w:rFonts w:ascii="Calibri" w:eastAsia="Calibri" w:hAnsi="Calibri" w:cs="Calibri"/>
          <w:sz w:val="24"/>
          <w:szCs w:val="24"/>
          <w:lang w:val="en-US"/>
        </w:rPr>
        <w:t>easonal influx of tourists, leading to uncollected garbage, polluted rivers, and overwhelmed landfills. According to Tran (2023), “tourist destinations with a high concentration of activities and natural attractions often face significant challenges with w</w:t>
      </w:r>
      <w:r w:rsidRPr="00D960EA">
        <w:rPr>
          <w:rFonts w:ascii="Calibri" w:eastAsia="Calibri" w:hAnsi="Calibri" w:cs="Calibri"/>
          <w:sz w:val="24"/>
          <w:szCs w:val="24"/>
          <w:lang w:val="en-US"/>
        </w:rPr>
        <w:t>aste disposal,” which in turn fuels resident dissatisfaction (p. 360). Improper waste management affects not only environmental quality but also public health, contributing to an increasingly adversarial relationship between residents and the tourism indus</w:t>
      </w:r>
      <w:r w:rsidRPr="00D960EA">
        <w:rPr>
          <w:rFonts w:ascii="Calibri" w:eastAsia="Calibri" w:hAnsi="Calibri" w:cs="Calibri"/>
          <w:sz w:val="24"/>
          <w:szCs w:val="24"/>
          <w:lang w:val="en-US"/>
        </w:rPr>
        <w:t>try.</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Croes et al. (2024) support these findings by illustrating how waste accumulation in both urban and rural Colombia affects residents' perceptions of tourism. In La Macarena, where public services are underdeveloped, the burden of tourism-related waste</w:t>
      </w:r>
      <w:r w:rsidRPr="00D960EA">
        <w:rPr>
          <w:rFonts w:ascii="Calibri" w:eastAsia="Calibri" w:hAnsi="Calibri" w:cs="Calibri"/>
          <w:sz w:val="24"/>
          <w:szCs w:val="24"/>
          <w:lang w:val="en-US"/>
        </w:rPr>
        <w:t xml:space="preserve"> disproportionately falls on local populations. The perceived inequality in how environmental costs and economic gains are distributed deepens resident resentment and leads to resistance against further tourism development (p. 1223).</w:t>
      </w:r>
    </w:p>
    <w:p w:rsidR="009856FA" w:rsidRDefault="00B7188B">
      <w:pPr>
        <w:pStyle w:val="Heading4"/>
        <w:keepNext w:val="0"/>
        <w:keepLines w:val="0"/>
        <w:numPr>
          <w:ilvl w:val="0"/>
          <w:numId w:val="57"/>
        </w:numPr>
        <w:spacing w:before="240" w:after="240"/>
        <w:jc w:val="both"/>
        <w:rPr>
          <w:rFonts w:ascii="Calibri" w:eastAsia="Calibri" w:hAnsi="Calibri" w:cs="Calibri"/>
          <w:color w:val="000000"/>
        </w:rPr>
      </w:pPr>
      <w:bookmarkStart w:id="92" w:name="_a1fj88dnfu00" w:colFirst="0" w:colLast="0"/>
      <w:bookmarkEnd w:id="92"/>
      <w:r>
        <w:rPr>
          <w:rFonts w:ascii="Calibri" w:eastAsia="Calibri" w:hAnsi="Calibri" w:cs="Calibri"/>
          <w:color w:val="000000"/>
        </w:rPr>
        <w:t>Community Engagement f</w:t>
      </w:r>
      <w:r>
        <w:rPr>
          <w:rFonts w:ascii="Calibri" w:eastAsia="Calibri" w:hAnsi="Calibri" w:cs="Calibri"/>
          <w:color w:val="000000"/>
        </w:rPr>
        <w:t>or Sustainability</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 xml:space="preserve">Addressing the dual challenge of overtourism and resource depletion requires the integration of environmental stewardship with inclusive governance. Tran (2023) outlines a set of conflict management strategies that include “collaborative </w:t>
      </w:r>
      <w:r w:rsidRPr="00D960EA">
        <w:rPr>
          <w:rFonts w:ascii="Calibri" w:eastAsia="Calibri" w:hAnsi="Calibri" w:cs="Calibri"/>
          <w:sz w:val="24"/>
          <w:szCs w:val="24"/>
          <w:lang w:val="en-US"/>
        </w:rPr>
        <w:t>decision-making, community engagement, environmental impact assessments, and regulatory frameworks” (p. 358). These mechanisms are essential to mitigate conflict, empower local communities, and ensure that environmental sustainability is not sacrificed for</w:t>
      </w:r>
      <w:r w:rsidRPr="00D960EA">
        <w:rPr>
          <w:rFonts w:ascii="Calibri" w:eastAsia="Calibri" w:hAnsi="Calibri" w:cs="Calibri"/>
          <w:sz w:val="24"/>
          <w:szCs w:val="24"/>
          <w:lang w:val="en-US"/>
        </w:rPr>
        <w:t xml:space="preserve"> short-term profit.</w:t>
      </w:r>
    </w:p>
    <w:p w:rsidR="009856FA" w:rsidRPr="00D960EA" w:rsidRDefault="00B7188B">
      <w:pPr>
        <w:spacing w:before="240" w:after="240"/>
        <w:jc w:val="both"/>
        <w:rPr>
          <w:rFonts w:ascii="Calibri" w:eastAsia="Calibri" w:hAnsi="Calibri" w:cs="Calibri"/>
          <w:b/>
          <w:sz w:val="24"/>
          <w:szCs w:val="24"/>
          <w:lang w:val="en-US"/>
        </w:rPr>
      </w:pPr>
      <w:r w:rsidRPr="00D960EA">
        <w:rPr>
          <w:rFonts w:ascii="Calibri" w:eastAsia="Calibri" w:hAnsi="Calibri" w:cs="Calibri"/>
          <w:sz w:val="24"/>
          <w:szCs w:val="24"/>
          <w:lang w:val="en-US"/>
        </w:rPr>
        <w:lastRenderedPageBreak/>
        <w:t>Furthermore, Croes et al. (2024) emphasize the role of perception in shaping resident support for tourism. When locals see that tourism contributes to environmental conservation—such as through eco-tourism, protected areas, or green inf</w:t>
      </w:r>
      <w:r w:rsidRPr="00D960EA">
        <w:rPr>
          <w:rFonts w:ascii="Calibri" w:eastAsia="Calibri" w:hAnsi="Calibri" w:cs="Calibri"/>
          <w:sz w:val="24"/>
          <w:szCs w:val="24"/>
          <w:lang w:val="en-US"/>
        </w:rPr>
        <w:t>rastructure—they are more likely to support its expansion. Conversely, when tourism is seen as extractive and environmentally harmful, support diminishes, regardless of economic gains (pp. 1222–1224).</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The environmental challenges posed by overtourism and n</w:t>
      </w:r>
      <w:r w:rsidRPr="00D960EA">
        <w:rPr>
          <w:rFonts w:ascii="Calibri" w:eastAsia="Calibri" w:hAnsi="Calibri" w:cs="Calibri"/>
          <w:sz w:val="24"/>
          <w:szCs w:val="24"/>
          <w:lang w:val="en-US"/>
        </w:rPr>
        <w:t>atural resource depletion are inseparable from the lived experiences of local residents. These challenges are not merely about ecological metrics but are deeply embedded in the social fabric of communities. As the case studies from Colombia and broader glo</w:t>
      </w:r>
      <w:r w:rsidRPr="00D960EA">
        <w:rPr>
          <w:rFonts w:ascii="Calibri" w:eastAsia="Calibri" w:hAnsi="Calibri" w:cs="Calibri"/>
          <w:sz w:val="24"/>
          <w:szCs w:val="24"/>
          <w:lang w:val="en-US"/>
        </w:rPr>
        <w:t>bal trends show, unsustainable tourism creates conditions for environmental conflict, undermines resident well-being, and ultimately threatens the viability of the tourism industry itself.</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Effective responses must move beyond technocratic solutions to embr</w:t>
      </w:r>
      <w:r w:rsidRPr="00D960EA">
        <w:rPr>
          <w:rFonts w:ascii="Calibri" w:eastAsia="Calibri" w:hAnsi="Calibri" w:cs="Calibri"/>
          <w:sz w:val="24"/>
          <w:szCs w:val="24"/>
          <w:lang w:val="en-US"/>
        </w:rPr>
        <w:t>ace participatory, community-driven models that balance ecological conservation with equitable development. Only by addressing the roots of tourism-resident conflict—through environmental justice, inclusive governance, and long-term planning—can destinatio</w:t>
      </w:r>
      <w:r w:rsidRPr="00D960EA">
        <w:rPr>
          <w:rFonts w:ascii="Calibri" w:eastAsia="Calibri" w:hAnsi="Calibri" w:cs="Calibri"/>
          <w:sz w:val="24"/>
          <w:szCs w:val="24"/>
          <w:lang w:val="en-US"/>
        </w:rPr>
        <w:t>ns hope to achieve truly sustainable tourism.</w:t>
      </w:r>
    </w:p>
    <w:p w:rsidR="009856FA" w:rsidRPr="00D960EA" w:rsidRDefault="00B7188B">
      <w:pPr>
        <w:jc w:val="both"/>
        <w:rPr>
          <w:rFonts w:ascii="Calibri" w:eastAsia="Calibri" w:hAnsi="Calibri" w:cs="Calibri"/>
          <w:b/>
          <w:sz w:val="32"/>
          <w:szCs w:val="32"/>
          <w:lang w:val="en-US"/>
        </w:rPr>
      </w:pPr>
      <w:r w:rsidRPr="00D960EA">
        <w:rPr>
          <w:lang w:val="en-US"/>
        </w:rPr>
        <w:br w:type="page"/>
      </w:r>
    </w:p>
    <w:p w:rsidR="009856FA" w:rsidRPr="00D960EA" w:rsidRDefault="00B7188B">
      <w:pPr>
        <w:jc w:val="both"/>
        <w:rPr>
          <w:rFonts w:ascii="Calibri" w:eastAsia="Calibri" w:hAnsi="Calibri" w:cs="Calibri"/>
          <w:b/>
          <w:color w:val="000000"/>
          <w:sz w:val="26"/>
          <w:szCs w:val="26"/>
          <w:lang w:val="en-US"/>
        </w:rPr>
      </w:pPr>
      <w:r w:rsidRPr="00D960EA">
        <w:rPr>
          <w:rFonts w:ascii="Calibri" w:eastAsia="Calibri" w:hAnsi="Calibri" w:cs="Calibri"/>
          <w:b/>
          <w:sz w:val="32"/>
          <w:szCs w:val="32"/>
          <w:lang w:val="en-US"/>
        </w:rPr>
        <w:lastRenderedPageBreak/>
        <w:t xml:space="preserve">Section 3: </w:t>
      </w:r>
      <w:r w:rsidRPr="00D960EA">
        <w:rPr>
          <w:rFonts w:ascii="Calibri" w:eastAsia="Calibri" w:hAnsi="Calibri" w:cs="Calibri"/>
          <w:b/>
          <w:color w:val="000000"/>
          <w:sz w:val="28"/>
          <w:szCs w:val="28"/>
          <w:lang w:val="en-US"/>
        </w:rPr>
        <w:t xml:space="preserve"> THE INFLUENCE OF LOCAL ATTITUDES ON TOURIST EXPERIENCE </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sz w:val="24"/>
          <w:szCs w:val="24"/>
          <w:lang w:val="en-US"/>
        </w:rPr>
        <w:t>Tourism is not only a transactional relationship between guests and service providers but a socially embedded experience that is highly influenced by the attitudes of local residents. Local communities are not passive bystanders in the tourism process; rat</w:t>
      </w:r>
      <w:r w:rsidRPr="00D960EA">
        <w:rPr>
          <w:rFonts w:ascii="Calibri" w:eastAsia="Calibri" w:hAnsi="Calibri" w:cs="Calibri"/>
          <w:sz w:val="24"/>
          <w:szCs w:val="24"/>
          <w:lang w:val="en-US"/>
        </w:rPr>
        <w:t xml:space="preserve">her, their perceptions, behaviors, and engagement with visitors play a significant role in shaping the tourist experience. Research increasingly recognizes that welcoming or unwelcoming local attitudes can directly impact tourist satisfaction, destination </w:t>
      </w:r>
      <w:r w:rsidRPr="00D960EA">
        <w:rPr>
          <w:rFonts w:ascii="Calibri" w:eastAsia="Calibri" w:hAnsi="Calibri" w:cs="Calibri"/>
          <w:sz w:val="24"/>
          <w:szCs w:val="24"/>
          <w:lang w:val="en-US"/>
        </w:rPr>
        <w:t>image, and even the long-term sustainability of tourism. Understanding the central role of local communities, therefore, becomes essential for planning inclusive, authentic, and resilient tourism development.</w:t>
      </w:r>
    </w:p>
    <w:p w:rsidR="009856FA" w:rsidRPr="00D960EA" w:rsidRDefault="00B7188B">
      <w:pPr>
        <w:pStyle w:val="Heading4"/>
        <w:keepNext w:val="0"/>
        <w:keepLines w:val="0"/>
        <w:spacing w:before="240" w:after="240"/>
        <w:jc w:val="both"/>
        <w:rPr>
          <w:rFonts w:ascii="Calibri" w:eastAsia="Calibri" w:hAnsi="Calibri" w:cs="Calibri"/>
          <w:b/>
          <w:color w:val="000000"/>
          <w:sz w:val="26"/>
          <w:szCs w:val="26"/>
          <w:lang w:val="en-US"/>
        </w:rPr>
      </w:pPr>
      <w:bookmarkStart w:id="93" w:name="_24c5b33i5c0m" w:colFirst="0" w:colLast="0"/>
      <w:bookmarkEnd w:id="93"/>
      <w:r w:rsidRPr="00D960EA">
        <w:rPr>
          <w:rFonts w:ascii="Calibri" w:eastAsia="Calibri" w:hAnsi="Calibri" w:cs="Calibri"/>
          <w:b/>
          <w:color w:val="000000"/>
          <w:sz w:val="26"/>
          <w:szCs w:val="26"/>
          <w:lang w:val="en-US"/>
        </w:rPr>
        <w:t>1. Positive Local Attitudes and Tourist Satisfa</w:t>
      </w:r>
      <w:r w:rsidRPr="00D960EA">
        <w:rPr>
          <w:rFonts w:ascii="Calibri" w:eastAsia="Calibri" w:hAnsi="Calibri" w:cs="Calibri"/>
          <w:b/>
          <w:color w:val="000000"/>
          <w:sz w:val="26"/>
          <w:szCs w:val="26"/>
          <w:lang w:val="en-US"/>
        </w:rPr>
        <w:t>ction</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Local residents who view tourism positively tend to engage more warmly with visitors, and this directly contributes to an enhanced tourist experience. Friendly gestures, willingness to assist, and openness to cultural exchange are often highlighted i</w:t>
      </w:r>
      <w:r w:rsidRPr="00D960EA">
        <w:rPr>
          <w:rFonts w:ascii="Calibri" w:eastAsia="Calibri" w:hAnsi="Calibri" w:cs="Calibri"/>
          <w:sz w:val="24"/>
          <w:szCs w:val="24"/>
          <w:lang w:val="en-US"/>
        </w:rPr>
        <w:t>n tourist feedback as key components of memorable trips. These experiences are emotionally significant, contributing to tourists’ feelings of safety, inclusion, and cultural immersion.</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Govender, Maziriri, and Chuchu (2021) found that local attitudes have a</w:t>
      </w:r>
      <w:r w:rsidRPr="00D960EA">
        <w:rPr>
          <w:rFonts w:ascii="Calibri" w:eastAsia="Calibri" w:hAnsi="Calibri" w:cs="Calibri"/>
          <w:sz w:val="24"/>
          <w:szCs w:val="24"/>
          <w:lang w:val="en-US"/>
        </w:rPr>
        <w:t xml:space="preserve"> statistically significant influence on tourists’ willingness to visit and revisit destinations. Their study, grounded in destination image theory, concluded that attitudes held by local residents toward tourists had a stronger effect on tourist behavior t</w:t>
      </w:r>
      <w:r w:rsidRPr="00D960EA">
        <w:rPr>
          <w:rFonts w:ascii="Calibri" w:eastAsia="Calibri" w:hAnsi="Calibri" w:cs="Calibri"/>
          <w:sz w:val="24"/>
          <w:szCs w:val="24"/>
          <w:lang w:val="en-US"/>
        </w:rPr>
        <w:t>han residents’ general perceptions of tourism. When tourists perceive locals as warm, helpful, and respectful, they associate the destination with hospitality and are more likely to recommend it to others.</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sz w:val="24"/>
          <w:szCs w:val="24"/>
          <w:lang w:val="en-US"/>
        </w:rPr>
        <w:t>In many destinations, especially those that are co</w:t>
      </w:r>
      <w:r w:rsidRPr="00D960EA">
        <w:rPr>
          <w:rFonts w:ascii="Calibri" w:eastAsia="Calibri" w:hAnsi="Calibri" w:cs="Calibri"/>
          <w:sz w:val="24"/>
          <w:szCs w:val="24"/>
          <w:lang w:val="en-US"/>
        </w:rPr>
        <w:t>mmunity-dependent or rural, the interaction between locals and visitors becomes a defining aspect of the travel experience. Linderová, Scholz, and Almeida (2021) assert that a sense of shared identity and mutual respect between tourists and residents foste</w:t>
      </w:r>
      <w:r w:rsidRPr="00D960EA">
        <w:rPr>
          <w:rFonts w:ascii="Calibri" w:eastAsia="Calibri" w:hAnsi="Calibri" w:cs="Calibri"/>
          <w:sz w:val="24"/>
          <w:szCs w:val="24"/>
          <w:lang w:val="en-US"/>
        </w:rPr>
        <w:t>rs more authentic and enriching experiences. When communities understand the benefits of tourism—such as economic gains, cultural preservation, or improved services—they tend to exhibit more positive behaviors toward visitors, reinforcing a cycle of goodwi</w:t>
      </w:r>
      <w:r w:rsidRPr="00D960EA">
        <w:rPr>
          <w:rFonts w:ascii="Calibri" w:eastAsia="Calibri" w:hAnsi="Calibri" w:cs="Calibri"/>
          <w:sz w:val="24"/>
          <w:szCs w:val="24"/>
          <w:lang w:val="en-US"/>
        </w:rPr>
        <w:t>ll and tourism growth.</w:t>
      </w:r>
    </w:p>
    <w:p w:rsidR="009856FA" w:rsidRPr="00D960EA" w:rsidRDefault="00B7188B">
      <w:pPr>
        <w:pStyle w:val="Heading4"/>
        <w:keepNext w:val="0"/>
        <w:keepLines w:val="0"/>
        <w:spacing w:before="240" w:after="240"/>
        <w:jc w:val="both"/>
        <w:rPr>
          <w:rFonts w:ascii="Calibri" w:eastAsia="Calibri" w:hAnsi="Calibri" w:cs="Calibri"/>
          <w:b/>
          <w:color w:val="000000"/>
          <w:sz w:val="26"/>
          <w:szCs w:val="26"/>
          <w:lang w:val="en-US"/>
        </w:rPr>
      </w:pPr>
      <w:bookmarkStart w:id="94" w:name="_arbec44k4ak5" w:colFirst="0" w:colLast="0"/>
      <w:bookmarkEnd w:id="94"/>
      <w:r w:rsidRPr="00D960EA">
        <w:rPr>
          <w:rFonts w:ascii="Calibri" w:eastAsia="Calibri" w:hAnsi="Calibri" w:cs="Calibri"/>
          <w:color w:val="000000"/>
          <w:sz w:val="26"/>
          <w:szCs w:val="26"/>
          <w:lang w:val="en-US"/>
        </w:rPr>
        <w:t xml:space="preserve"> </w:t>
      </w:r>
      <w:r w:rsidRPr="00D960EA">
        <w:rPr>
          <w:rFonts w:ascii="Calibri" w:eastAsia="Calibri" w:hAnsi="Calibri" w:cs="Calibri"/>
          <w:b/>
          <w:color w:val="000000"/>
          <w:sz w:val="26"/>
          <w:szCs w:val="26"/>
          <w:lang w:val="en-US"/>
        </w:rPr>
        <w:t>2. Negative Attitudes and Tourist Discontent</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On the other hand, negative or indifferent local attitudes can severely damage the tourist experience. Tourists are quick to sense discomfort, exclusion, or even subtle hostility, which m</w:t>
      </w:r>
      <w:r w:rsidRPr="00D960EA">
        <w:rPr>
          <w:rFonts w:ascii="Calibri" w:eastAsia="Calibri" w:hAnsi="Calibri" w:cs="Calibri"/>
          <w:sz w:val="24"/>
          <w:szCs w:val="24"/>
          <w:lang w:val="en-US"/>
        </w:rPr>
        <w:t>ay lead to feelings of insecurity, alienation, or regret. This is especially evident in destinations where locals perceive tourism as exploitative, disruptive, or unfairly managed.</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 xml:space="preserve">Linderová et al. (2021) use Doxey’s Irritation Index to describe how local </w:t>
      </w:r>
      <w:r w:rsidRPr="00D960EA">
        <w:rPr>
          <w:rFonts w:ascii="Calibri" w:eastAsia="Calibri" w:hAnsi="Calibri" w:cs="Calibri"/>
          <w:sz w:val="24"/>
          <w:szCs w:val="24"/>
          <w:lang w:val="en-US"/>
        </w:rPr>
        <w:t xml:space="preserve">attitudes evolve as tourism intensifies—starting with euphoria and eventually shifting toward irritation and </w:t>
      </w:r>
      <w:r w:rsidRPr="00D960EA">
        <w:rPr>
          <w:rFonts w:ascii="Calibri" w:eastAsia="Calibri" w:hAnsi="Calibri" w:cs="Calibri"/>
          <w:sz w:val="24"/>
          <w:szCs w:val="24"/>
          <w:lang w:val="en-US"/>
        </w:rPr>
        <w:lastRenderedPageBreak/>
        <w:t>antagonism when tourism’s negative effects outweigh perceived benefits. In their study in Czechia, residents cited overcrowding, environmental stra</w:t>
      </w:r>
      <w:r w:rsidRPr="00D960EA">
        <w:rPr>
          <w:rFonts w:ascii="Calibri" w:eastAsia="Calibri" w:hAnsi="Calibri" w:cs="Calibri"/>
          <w:sz w:val="24"/>
          <w:szCs w:val="24"/>
          <w:lang w:val="en-US"/>
        </w:rPr>
        <w:t>in, and rising prices as reasons for their growing frustration, particularly when tourism development occurred without adequate local consultation or compensation.</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sz w:val="24"/>
          <w:szCs w:val="24"/>
          <w:lang w:val="en-US"/>
        </w:rPr>
        <w:t>Kariuki (2013), in a study of communities around Lake Nakuru National Park in Kenya, reporte</w:t>
      </w:r>
      <w:r w:rsidRPr="00D960EA">
        <w:rPr>
          <w:rFonts w:ascii="Calibri" w:eastAsia="Calibri" w:hAnsi="Calibri" w:cs="Calibri"/>
          <w:sz w:val="24"/>
          <w:szCs w:val="24"/>
          <w:lang w:val="en-US"/>
        </w:rPr>
        <w:t>d that local residents developed negative attitudes toward tourism due to minimal involvement in decision-making, lack of revenue sharing, and increased wildlife-related damages. When benefits are unevenly distributed and locals are treated as outsiders in</w:t>
      </w:r>
      <w:r w:rsidRPr="00D960EA">
        <w:rPr>
          <w:rFonts w:ascii="Calibri" w:eastAsia="Calibri" w:hAnsi="Calibri" w:cs="Calibri"/>
          <w:sz w:val="24"/>
          <w:szCs w:val="24"/>
          <w:lang w:val="en-US"/>
        </w:rPr>
        <w:t xml:space="preserve"> their own land, resentment builds. This hostility often manifests in passive resistance—such as lack of service quality—or active opposition through vandalism or protest, both of which directly affect the tourist experience.</w:t>
      </w:r>
    </w:p>
    <w:p w:rsidR="009856FA" w:rsidRPr="00D960EA" w:rsidRDefault="00B7188B">
      <w:pPr>
        <w:pStyle w:val="Heading4"/>
        <w:keepNext w:val="0"/>
        <w:keepLines w:val="0"/>
        <w:spacing w:before="240" w:after="240"/>
        <w:jc w:val="both"/>
        <w:rPr>
          <w:rFonts w:ascii="Calibri" w:eastAsia="Calibri" w:hAnsi="Calibri" w:cs="Calibri"/>
          <w:b/>
          <w:color w:val="000000"/>
          <w:sz w:val="26"/>
          <w:szCs w:val="26"/>
          <w:lang w:val="en-US"/>
        </w:rPr>
      </w:pPr>
      <w:bookmarkStart w:id="95" w:name="_vrty1nnctlmb" w:colFirst="0" w:colLast="0"/>
      <w:bookmarkEnd w:id="95"/>
      <w:r w:rsidRPr="00D960EA">
        <w:rPr>
          <w:rFonts w:ascii="Calibri" w:eastAsia="Calibri" w:hAnsi="Calibri" w:cs="Calibri"/>
          <w:color w:val="000000"/>
          <w:sz w:val="26"/>
          <w:szCs w:val="26"/>
          <w:lang w:val="en-US"/>
        </w:rPr>
        <w:t xml:space="preserve"> </w:t>
      </w:r>
      <w:r w:rsidRPr="00D960EA">
        <w:rPr>
          <w:rFonts w:ascii="Calibri" w:eastAsia="Calibri" w:hAnsi="Calibri" w:cs="Calibri"/>
          <w:b/>
          <w:color w:val="000000"/>
          <w:sz w:val="26"/>
          <w:szCs w:val="26"/>
          <w:lang w:val="en-US"/>
        </w:rPr>
        <w:t>3. Participation, Equity, and</w:t>
      </w:r>
      <w:r w:rsidRPr="00D960EA">
        <w:rPr>
          <w:rFonts w:ascii="Calibri" w:eastAsia="Calibri" w:hAnsi="Calibri" w:cs="Calibri"/>
          <w:b/>
          <w:color w:val="000000"/>
          <w:sz w:val="26"/>
          <w:szCs w:val="26"/>
          <w:lang w:val="en-US"/>
        </w:rPr>
        <w:t xml:space="preserve"> Their Mediating Role</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A key factor influencing local attitudes is the extent to which residents feel involved in and benefit from tourism development. According to social exchange theory, people support tourism when they perceive that the benefits outweigh</w:t>
      </w:r>
      <w:r w:rsidRPr="00D960EA">
        <w:rPr>
          <w:rFonts w:ascii="Calibri" w:eastAsia="Calibri" w:hAnsi="Calibri" w:cs="Calibri"/>
          <w:sz w:val="24"/>
          <w:szCs w:val="24"/>
          <w:lang w:val="en-US"/>
        </w:rPr>
        <w:t xml:space="preserve"> the costs (Govender et al., 2021). This theory has been confirmed across various contexts, indicating that inclusive planning and tangible benefits are critical to maintaining local support.</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Kariuki (2013) found that communities with higher involvement in</w:t>
      </w:r>
      <w:r w:rsidRPr="00D960EA">
        <w:rPr>
          <w:rFonts w:ascii="Calibri" w:eastAsia="Calibri" w:hAnsi="Calibri" w:cs="Calibri"/>
          <w:sz w:val="24"/>
          <w:szCs w:val="24"/>
          <w:lang w:val="en-US"/>
        </w:rPr>
        <w:t xml:space="preserve"> tourism management and more equitable benefit distribution expressed stronger support for tourism and demonstrated more positive attitudes toward tourists. In Lake Nakuru, when locals received employment opportunities or compensation for wildlife-related </w:t>
      </w:r>
      <w:r w:rsidRPr="00D960EA">
        <w:rPr>
          <w:rFonts w:ascii="Calibri" w:eastAsia="Calibri" w:hAnsi="Calibri" w:cs="Calibri"/>
          <w:sz w:val="24"/>
          <w:szCs w:val="24"/>
          <w:lang w:val="en-US"/>
        </w:rPr>
        <w:t>losses, their perception of tourism improved significantly. Conversely, where participation was minimal and benefits were unclear, hostility increased.</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sz w:val="24"/>
          <w:szCs w:val="24"/>
          <w:lang w:val="en-US"/>
        </w:rPr>
        <w:t>Linderová et al. (2021) emphasize the importance of resident empowerment through tourism, noting that lo</w:t>
      </w:r>
      <w:r w:rsidRPr="00D960EA">
        <w:rPr>
          <w:rFonts w:ascii="Calibri" w:eastAsia="Calibri" w:hAnsi="Calibri" w:cs="Calibri"/>
          <w:sz w:val="24"/>
          <w:szCs w:val="24"/>
          <w:lang w:val="en-US"/>
        </w:rPr>
        <w:t xml:space="preserve">cal entrepreneurs who operate guesthouses, sell crafts, or guide tours tend to express pride in their cultural identity and act as informal ambassadors of their community. This not only enhances the tourist experience but strengthens the resilience of the </w:t>
      </w:r>
      <w:r w:rsidRPr="00D960EA">
        <w:rPr>
          <w:rFonts w:ascii="Calibri" w:eastAsia="Calibri" w:hAnsi="Calibri" w:cs="Calibri"/>
          <w:sz w:val="24"/>
          <w:szCs w:val="24"/>
          <w:lang w:val="en-US"/>
        </w:rPr>
        <w:t>local tourism economy.</w:t>
      </w:r>
    </w:p>
    <w:p w:rsidR="009856FA" w:rsidRPr="00D960EA" w:rsidRDefault="00B7188B">
      <w:pPr>
        <w:pStyle w:val="Heading4"/>
        <w:keepNext w:val="0"/>
        <w:keepLines w:val="0"/>
        <w:spacing w:before="240" w:after="240"/>
        <w:jc w:val="both"/>
        <w:rPr>
          <w:rFonts w:ascii="Calibri" w:eastAsia="Calibri" w:hAnsi="Calibri" w:cs="Calibri"/>
          <w:b/>
          <w:color w:val="000000"/>
          <w:sz w:val="26"/>
          <w:szCs w:val="26"/>
          <w:lang w:val="en-US"/>
        </w:rPr>
      </w:pPr>
      <w:bookmarkStart w:id="96" w:name="_fj66b0i0kx89" w:colFirst="0" w:colLast="0"/>
      <w:bookmarkEnd w:id="96"/>
      <w:r w:rsidRPr="00D960EA">
        <w:rPr>
          <w:rFonts w:ascii="Calibri" w:eastAsia="Calibri" w:hAnsi="Calibri" w:cs="Calibri"/>
          <w:color w:val="000000"/>
          <w:sz w:val="26"/>
          <w:szCs w:val="26"/>
          <w:lang w:val="en-US"/>
        </w:rPr>
        <w:t xml:space="preserve"> </w:t>
      </w:r>
      <w:r w:rsidRPr="00D960EA">
        <w:rPr>
          <w:rFonts w:ascii="Calibri" w:eastAsia="Calibri" w:hAnsi="Calibri" w:cs="Calibri"/>
          <w:b/>
          <w:color w:val="000000"/>
          <w:sz w:val="26"/>
          <w:szCs w:val="26"/>
          <w:lang w:val="en-US"/>
        </w:rPr>
        <w:t>4. Destination Image and Behavioral Feedback Loops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Resident attitudes have implications beyond individual interactions—they shape the perceived image of the destination itself. Destination image theory distinguishes between the "pro</w:t>
      </w:r>
      <w:r w:rsidRPr="00D960EA">
        <w:rPr>
          <w:rFonts w:ascii="Calibri" w:eastAsia="Calibri" w:hAnsi="Calibri" w:cs="Calibri"/>
          <w:sz w:val="24"/>
          <w:szCs w:val="24"/>
          <w:lang w:val="en-US"/>
        </w:rPr>
        <w:t>jected" image (through marketing) and the "perceived" image (based on actual experience). If local hostility contradicts promotional messaging that portrays the community as welcoming, it undermines destination credibility and visitor trust (Govender et al</w:t>
      </w:r>
      <w:r w:rsidRPr="00D960EA">
        <w:rPr>
          <w:rFonts w:ascii="Calibri" w:eastAsia="Calibri" w:hAnsi="Calibri" w:cs="Calibri"/>
          <w:sz w:val="24"/>
          <w:szCs w:val="24"/>
          <w:lang w:val="en-US"/>
        </w:rPr>
        <w:t>., 2021).</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lastRenderedPageBreak/>
        <w:t>Tourist-generated content—such as social media posts, reviews, and testimonials—often highlights resident behavior. Positive experiences are widely shared and boost a destination’s reputation, while negative interactions can go viral and discoura</w:t>
      </w:r>
      <w:r w:rsidRPr="00D960EA">
        <w:rPr>
          <w:rFonts w:ascii="Calibri" w:eastAsia="Calibri" w:hAnsi="Calibri" w:cs="Calibri"/>
          <w:sz w:val="24"/>
          <w:szCs w:val="24"/>
          <w:lang w:val="en-US"/>
        </w:rPr>
        <w:t>ge future visits. In this way, the attitude of the local population becomes a branding mechanism that either validates or undermines official marketing narratives.</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sz w:val="24"/>
          <w:szCs w:val="24"/>
          <w:lang w:val="en-US"/>
        </w:rPr>
        <w:t xml:space="preserve">Moreover, as tourists become more socially conscious, the ethical dimensions of travel—such </w:t>
      </w:r>
      <w:r w:rsidRPr="00D960EA">
        <w:rPr>
          <w:rFonts w:ascii="Calibri" w:eastAsia="Calibri" w:hAnsi="Calibri" w:cs="Calibri"/>
          <w:sz w:val="24"/>
          <w:szCs w:val="24"/>
          <w:lang w:val="en-US"/>
        </w:rPr>
        <w:t xml:space="preserve">as fairness, local involvement, and cultural respect—play a larger role in destination selection. Linderová et al. (2021) suggest that community sentiment can be both a reflection of, and a response to, tourist behavior. When tourists act respectfully and </w:t>
      </w:r>
      <w:r w:rsidRPr="00D960EA">
        <w:rPr>
          <w:rFonts w:ascii="Calibri" w:eastAsia="Calibri" w:hAnsi="Calibri" w:cs="Calibri"/>
          <w:sz w:val="24"/>
          <w:szCs w:val="24"/>
          <w:lang w:val="en-US"/>
        </w:rPr>
        <w:t>contribute to local well-being, residents are more likely to respond with warmth and support.</w:t>
      </w:r>
    </w:p>
    <w:p w:rsidR="009856FA" w:rsidRPr="00D960EA" w:rsidRDefault="00B7188B">
      <w:pPr>
        <w:pStyle w:val="Heading3"/>
        <w:keepNext w:val="0"/>
        <w:keepLines w:val="0"/>
        <w:numPr>
          <w:ilvl w:val="0"/>
          <w:numId w:val="53"/>
        </w:numPr>
        <w:spacing w:before="280"/>
        <w:jc w:val="both"/>
        <w:rPr>
          <w:rFonts w:ascii="Calibri" w:eastAsia="Calibri" w:hAnsi="Calibri" w:cs="Calibri"/>
          <w:color w:val="000000"/>
          <w:sz w:val="24"/>
          <w:szCs w:val="24"/>
          <w:lang w:val="en-US"/>
        </w:rPr>
      </w:pPr>
      <w:bookmarkStart w:id="97" w:name="_k89ggd4s8lss" w:colFirst="0" w:colLast="0"/>
      <w:bookmarkEnd w:id="97"/>
      <w:r w:rsidRPr="00D960EA">
        <w:rPr>
          <w:rFonts w:ascii="Calibri" w:eastAsia="Calibri" w:hAnsi="Calibri" w:cs="Calibri"/>
          <w:color w:val="000000"/>
          <w:sz w:val="24"/>
          <w:szCs w:val="24"/>
          <w:lang w:val="en-US"/>
        </w:rPr>
        <w:t>Cultural Mediation and Long-Term Impact</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Beyond economic considerations, local attitudes also shape how cultural assets are preserved, presented, or diluted. When residents view tourism as a way to celebrate and share their heritage, they are more likely to invest in authentic cultural experience</w:t>
      </w:r>
      <w:r w:rsidRPr="00D960EA">
        <w:rPr>
          <w:rFonts w:ascii="Calibri" w:eastAsia="Calibri" w:hAnsi="Calibri" w:cs="Calibri"/>
          <w:sz w:val="24"/>
          <w:szCs w:val="24"/>
          <w:lang w:val="en-US"/>
        </w:rPr>
        <w:t>s—from traditional dances to cuisine and storytelling. However, when culture is commodified or distorted for external consumption, residents may withdraw or even oppose tourism development.</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Kariuki (2013) found that communities in Kenya were more supportiv</w:t>
      </w:r>
      <w:r w:rsidRPr="00D960EA">
        <w:rPr>
          <w:rFonts w:ascii="Calibri" w:eastAsia="Calibri" w:hAnsi="Calibri" w:cs="Calibri"/>
          <w:sz w:val="24"/>
          <w:szCs w:val="24"/>
          <w:lang w:val="en-US"/>
        </w:rPr>
        <w:t>e of tourism when they saw it as a vehicle for cultural pride and education. However, where tourism marginalized traditional practices or imposed foreign expectations, residents felt disconnected from the process. This disconnect can impact not only the ri</w:t>
      </w:r>
      <w:r w:rsidRPr="00D960EA">
        <w:rPr>
          <w:rFonts w:ascii="Calibri" w:eastAsia="Calibri" w:hAnsi="Calibri" w:cs="Calibri"/>
          <w:sz w:val="24"/>
          <w:szCs w:val="24"/>
          <w:lang w:val="en-US"/>
        </w:rPr>
        <w:t>chness of the tourist experience but also the sustainability of local identity.</w:t>
      </w:r>
    </w:p>
    <w:p w:rsidR="009856FA" w:rsidRPr="00D960EA" w:rsidRDefault="00B7188B">
      <w:pPr>
        <w:spacing w:before="240" w:after="240"/>
        <w:jc w:val="both"/>
        <w:rPr>
          <w:rFonts w:ascii="Calibri" w:eastAsia="Calibri" w:hAnsi="Calibri" w:cs="Calibri"/>
          <w:b/>
          <w:sz w:val="24"/>
          <w:szCs w:val="24"/>
          <w:lang w:val="en-US"/>
        </w:rPr>
      </w:pPr>
      <w:r w:rsidRPr="00D960EA">
        <w:rPr>
          <w:rFonts w:ascii="Calibri" w:eastAsia="Calibri" w:hAnsi="Calibri" w:cs="Calibri"/>
          <w:sz w:val="24"/>
          <w:szCs w:val="24"/>
          <w:lang w:val="en-US"/>
        </w:rPr>
        <w:t>Education, awareness campaigns, and cultural dialogue can mitigate these risks by aligning tourist behavior with community values. As Linderová et al. (2021) suggest, involving</w:t>
      </w:r>
      <w:r w:rsidRPr="00D960EA">
        <w:rPr>
          <w:rFonts w:ascii="Calibri" w:eastAsia="Calibri" w:hAnsi="Calibri" w:cs="Calibri"/>
          <w:sz w:val="24"/>
          <w:szCs w:val="24"/>
          <w:lang w:val="en-US"/>
        </w:rPr>
        <w:t xml:space="preserve"> locals in curating their own narratives ensures that tourism becomes a two-way cultural exchange rather than a one-sided spectacle.</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Local attitudes are among the most powerful forces shaping the tourist experience. They influence not only moment-to-moment</w:t>
      </w:r>
      <w:r w:rsidRPr="00D960EA">
        <w:rPr>
          <w:rFonts w:ascii="Calibri" w:eastAsia="Calibri" w:hAnsi="Calibri" w:cs="Calibri"/>
          <w:sz w:val="24"/>
          <w:szCs w:val="24"/>
          <w:lang w:val="en-US"/>
        </w:rPr>
        <w:t xml:space="preserve"> interactions but also long-term perceptions of safety, authenticity, and emotional satisfaction. Whether tourism thrives or fails often depends on the support, engagement, and behavior of resident communities. As such, tourism development must move beyond</w:t>
      </w:r>
      <w:r w:rsidRPr="00D960EA">
        <w:rPr>
          <w:rFonts w:ascii="Calibri" w:eastAsia="Calibri" w:hAnsi="Calibri" w:cs="Calibri"/>
          <w:sz w:val="24"/>
          <w:szCs w:val="24"/>
          <w:lang w:val="en-US"/>
        </w:rPr>
        <w:t xml:space="preserve"> infrastructure and marketing to prioritize community participation, equitable benefit-sharing, and cultural respect.</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Positive local attitudes can enrich the tourist experience, foster loyalty, and generate sustainable economic growth. Conversely, negative</w:t>
      </w:r>
      <w:r w:rsidRPr="00D960EA">
        <w:rPr>
          <w:rFonts w:ascii="Calibri" w:eastAsia="Calibri" w:hAnsi="Calibri" w:cs="Calibri"/>
          <w:sz w:val="24"/>
          <w:szCs w:val="24"/>
          <w:lang w:val="en-US"/>
        </w:rPr>
        <w:t xml:space="preserve"> attitudes—stemming from exclusion, injustice, or cultural loss—can erode both tourist satisfaction and destination reputation. Ultimately, placing the local population at the center of tourism strategy is not just ethical; it is essential for creating mea</w:t>
      </w:r>
      <w:r w:rsidRPr="00D960EA">
        <w:rPr>
          <w:rFonts w:ascii="Calibri" w:eastAsia="Calibri" w:hAnsi="Calibri" w:cs="Calibri"/>
          <w:sz w:val="24"/>
          <w:szCs w:val="24"/>
          <w:lang w:val="en-US"/>
        </w:rPr>
        <w:t>ningful, reciprocal, and enduring travel experiences.</w:t>
      </w:r>
    </w:p>
    <w:p w:rsidR="009856FA" w:rsidRPr="00D960EA" w:rsidRDefault="00B7188B">
      <w:pPr>
        <w:pStyle w:val="Heading3"/>
        <w:keepNext w:val="0"/>
        <w:keepLines w:val="0"/>
        <w:spacing w:before="280"/>
        <w:jc w:val="both"/>
        <w:rPr>
          <w:rFonts w:ascii="Calibri" w:eastAsia="Calibri" w:hAnsi="Calibri" w:cs="Calibri"/>
          <w:b/>
          <w:color w:val="000000"/>
          <w:sz w:val="26"/>
          <w:szCs w:val="26"/>
          <w:lang w:val="en-US"/>
        </w:rPr>
      </w:pPr>
      <w:bookmarkStart w:id="98" w:name="_hk9ap9ev4nfs" w:colFirst="0" w:colLast="0"/>
      <w:bookmarkEnd w:id="98"/>
      <w:r w:rsidRPr="00D960EA">
        <w:rPr>
          <w:rFonts w:ascii="Calibri" w:eastAsia="Calibri" w:hAnsi="Calibri" w:cs="Calibri"/>
          <w:b/>
          <w:color w:val="000000"/>
          <w:sz w:val="26"/>
          <w:szCs w:val="26"/>
          <w:lang w:val="en-US"/>
        </w:rPr>
        <w:lastRenderedPageBreak/>
        <w:t>5. Examples of Destinations Affected by Local Behavior</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Local behavior plays a pivotal role in shaping the development and sustainability of tourism destinations. Community reactions—ranging from engagement and hospitality to resistance and protest—have tangible impacts on how destinations are perceived and exp</w:t>
      </w:r>
      <w:r w:rsidRPr="00D960EA">
        <w:rPr>
          <w:rFonts w:ascii="Calibri" w:eastAsia="Calibri" w:hAnsi="Calibri" w:cs="Calibri"/>
          <w:sz w:val="24"/>
          <w:szCs w:val="24"/>
          <w:lang w:val="en-US"/>
        </w:rPr>
        <w:t>erienced by tourists. This section discusses examples drawn from empirical research that illustrates how local behavior directly influences tourism outcomes in specific global destinations.</w:t>
      </w:r>
    </w:p>
    <w:p w:rsidR="009856FA" w:rsidRPr="00D960EA" w:rsidRDefault="00B7188B">
      <w:pPr>
        <w:pStyle w:val="Heading4"/>
        <w:keepNext w:val="0"/>
        <w:keepLines w:val="0"/>
        <w:spacing w:before="240" w:after="40"/>
        <w:jc w:val="both"/>
        <w:rPr>
          <w:rFonts w:ascii="Calibri" w:eastAsia="Calibri" w:hAnsi="Calibri" w:cs="Calibri"/>
          <w:b/>
          <w:color w:val="000000"/>
          <w:lang w:val="en-US"/>
        </w:rPr>
      </w:pPr>
      <w:bookmarkStart w:id="99" w:name="_2027y6k4hqpl" w:colFirst="0" w:colLast="0"/>
      <w:bookmarkEnd w:id="99"/>
      <w:r w:rsidRPr="00D960EA">
        <w:rPr>
          <w:rFonts w:ascii="Calibri" w:eastAsia="Calibri" w:hAnsi="Calibri" w:cs="Calibri"/>
          <w:b/>
          <w:color w:val="000000"/>
          <w:lang w:val="en-US"/>
        </w:rPr>
        <w:t>5.1. Barcelona, Spain: Local Resistance and Tourismphobia</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Barcelon</w:t>
      </w:r>
      <w:r w:rsidRPr="00D960EA">
        <w:rPr>
          <w:rFonts w:ascii="Calibri" w:eastAsia="Calibri" w:hAnsi="Calibri" w:cs="Calibri"/>
          <w:sz w:val="24"/>
          <w:szCs w:val="24"/>
          <w:lang w:val="en-US"/>
        </w:rPr>
        <w:t>a has emerged as a quintessential example of how local opposition can impact tourism development. Once celebrated for its architecture and Mediterranean lifestyle, the city has increasingly become a site of contestation between residents and the tourism in</w:t>
      </w:r>
      <w:r w:rsidRPr="00D960EA">
        <w:rPr>
          <w:rFonts w:ascii="Calibri" w:eastAsia="Calibri" w:hAnsi="Calibri" w:cs="Calibri"/>
          <w:sz w:val="24"/>
          <w:szCs w:val="24"/>
          <w:lang w:val="en-US"/>
        </w:rPr>
        <w:t>dustry. The phenomenon of "tourismphobia" has been particularly visible, with locals protesting overtourism through demonstrations and public messaging such as graffiti, banners, and political activism (Hernandez-Maskivker et al., 2021).</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Residents report a</w:t>
      </w:r>
      <w:r w:rsidRPr="00D960EA">
        <w:rPr>
          <w:rFonts w:ascii="Calibri" w:eastAsia="Calibri" w:hAnsi="Calibri" w:cs="Calibri"/>
          <w:sz w:val="24"/>
          <w:szCs w:val="24"/>
          <w:lang w:val="en-US"/>
        </w:rPr>
        <w:t xml:space="preserve"> host of negative impacts, including housing inflation, gentrification, traffic congestion, and deterioration in quality of life. In a quantitative study of 395 Barcelona residents, social and environmental dimensions of tourism were rated negatively, espe</w:t>
      </w:r>
      <w:r w:rsidRPr="00D960EA">
        <w:rPr>
          <w:rFonts w:ascii="Calibri" w:eastAsia="Calibri" w:hAnsi="Calibri" w:cs="Calibri"/>
          <w:sz w:val="24"/>
          <w:szCs w:val="24"/>
          <w:lang w:val="en-US"/>
        </w:rPr>
        <w:t>cially by those living or working downtown (Hernandez-Maskivker et al., 2021). Locals expressed frustration at losing access to public spaces and cultural heritage sites, while also experiencing psychological pressure from overcrowding. This antagonistic l</w:t>
      </w:r>
      <w:r w:rsidRPr="00D960EA">
        <w:rPr>
          <w:rFonts w:ascii="Calibri" w:eastAsia="Calibri" w:hAnsi="Calibri" w:cs="Calibri"/>
          <w:sz w:val="24"/>
          <w:szCs w:val="24"/>
          <w:lang w:val="en-US"/>
        </w:rPr>
        <w:t>ocal behavior has not only influenced tourism policy but has also shaped the global image of Barcelona, prompting media outlets like CNN to list it among destinations to avoid due to local unrest (Hernandez-Maskivker et al., 2021).</w:t>
      </w:r>
    </w:p>
    <w:p w:rsidR="009856FA" w:rsidRPr="00D960EA" w:rsidRDefault="00B7188B">
      <w:pPr>
        <w:pStyle w:val="Heading4"/>
        <w:keepNext w:val="0"/>
        <w:keepLines w:val="0"/>
        <w:spacing w:before="240" w:after="40"/>
        <w:jc w:val="both"/>
        <w:rPr>
          <w:rFonts w:ascii="Calibri" w:eastAsia="Calibri" w:hAnsi="Calibri" w:cs="Calibri"/>
          <w:b/>
          <w:color w:val="000000"/>
          <w:lang w:val="en-US"/>
        </w:rPr>
      </w:pPr>
      <w:bookmarkStart w:id="100" w:name="_wb78b6av5cce" w:colFirst="0" w:colLast="0"/>
      <w:bookmarkEnd w:id="100"/>
      <w:r w:rsidRPr="00D960EA">
        <w:rPr>
          <w:rFonts w:ascii="Calibri" w:eastAsia="Calibri" w:hAnsi="Calibri" w:cs="Calibri"/>
          <w:b/>
          <w:color w:val="000000"/>
          <w:lang w:val="en-US"/>
        </w:rPr>
        <w:t>5.2. Sevilla, Spain: Mod</w:t>
      </w:r>
      <w:r w:rsidRPr="00D960EA">
        <w:rPr>
          <w:rFonts w:ascii="Calibri" w:eastAsia="Calibri" w:hAnsi="Calibri" w:cs="Calibri"/>
          <w:b/>
          <w:color w:val="000000"/>
          <w:lang w:val="en-US"/>
        </w:rPr>
        <w:t>erate Impacts and Community Adaptation</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 xml:space="preserve">Sevilla, while also a mature destination in Spain, demonstrates a more nuanced relationship between locals and tourism. Though it faces similar challenges related to housing costs and congestion, local perceptions in </w:t>
      </w:r>
      <w:r w:rsidRPr="00D960EA">
        <w:rPr>
          <w:rFonts w:ascii="Calibri" w:eastAsia="Calibri" w:hAnsi="Calibri" w:cs="Calibri"/>
          <w:sz w:val="24"/>
          <w:szCs w:val="24"/>
          <w:lang w:val="en-US"/>
        </w:rPr>
        <w:t>Sevilla show a more balanced view. A study involving 252 residents revealed that while concerns exist—especially regarding mobility in the city center and increased prices—residents also recognize tourism's economic contributions, including job creation an</w:t>
      </w:r>
      <w:r w:rsidRPr="00D960EA">
        <w:rPr>
          <w:rFonts w:ascii="Calibri" w:eastAsia="Calibri" w:hAnsi="Calibri" w:cs="Calibri"/>
          <w:sz w:val="24"/>
          <w:szCs w:val="24"/>
          <w:lang w:val="en-US"/>
        </w:rPr>
        <w:t>d city development (Hernandez-Maskivker et al., 2021).</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Importantly, residents who lived outside the city center but worked downtown exhibited more optimistic perceptions of tourism. This indicates that proximity to tourist zones may intensify negative feel</w:t>
      </w:r>
      <w:r w:rsidRPr="00D960EA">
        <w:rPr>
          <w:rFonts w:ascii="Calibri" w:eastAsia="Calibri" w:hAnsi="Calibri" w:cs="Calibri"/>
          <w:sz w:val="24"/>
          <w:szCs w:val="24"/>
          <w:lang w:val="en-US"/>
        </w:rPr>
        <w:t>ings, a trend that echoes Butler’s (1980) Tourism Area Life Cycle model as destinations mature and approach stagnation or decline unless managed sustainably. The relative calm in Sevilla suggests that while local behavior can signal discontent, it can also</w:t>
      </w:r>
      <w:r w:rsidRPr="00D960EA">
        <w:rPr>
          <w:rFonts w:ascii="Calibri" w:eastAsia="Calibri" w:hAnsi="Calibri" w:cs="Calibri"/>
          <w:sz w:val="24"/>
          <w:szCs w:val="24"/>
          <w:lang w:val="en-US"/>
        </w:rPr>
        <w:t xml:space="preserve"> provide valuable feedback for managing tourism in a more sustainable and inclusive way.</w:t>
      </w:r>
    </w:p>
    <w:p w:rsidR="009856FA" w:rsidRPr="00D960EA" w:rsidRDefault="00B7188B">
      <w:pPr>
        <w:pStyle w:val="Heading4"/>
        <w:keepNext w:val="0"/>
        <w:keepLines w:val="0"/>
        <w:spacing w:before="240" w:after="40"/>
        <w:jc w:val="both"/>
        <w:rPr>
          <w:rFonts w:ascii="Calibri" w:eastAsia="Calibri" w:hAnsi="Calibri" w:cs="Calibri"/>
          <w:b/>
          <w:color w:val="000000"/>
          <w:lang w:val="en-US"/>
        </w:rPr>
      </w:pPr>
      <w:bookmarkStart w:id="101" w:name="_xy8fefuoa7lc" w:colFirst="0" w:colLast="0"/>
      <w:bookmarkEnd w:id="101"/>
      <w:r w:rsidRPr="00D960EA">
        <w:rPr>
          <w:rFonts w:ascii="Calibri" w:eastAsia="Calibri" w:hAnsi="Calibri" w:cs="Calibri"/>
          <w:b/>
          <w:color w:val="000000"/>
          <w:lang w:val="en-US"/>
        </w:rPr>
        <w:lastRenderedPageBreak/>
        <w:t>5.3. Kebondalem Kidul, Indonesia: Cultural Preservation Through Local Hospitality</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In contrast to European urban destinations, Kebondalem Kidul in Central Java, Indones</w:t>
      </w:r>
      <w:r w:rsidRPr="00D960EA">
        <w:rPr>
          <w:rFonts w:ascii="Calibri" w:eastAsia="Calibri" w:hAnsi="Calibri" w:cs="Calibri"/>
          <w:sz w:val="24"/>
          <w:szCs w:val="24"/>
          <w:lang w:val="en-US"/>
        </w:rPr>
        <w:t>ia, represents a rural and heritage-based tourism model where local behavior revolves around cultural preservation and hospitality. The village is renowned for its traditional dances, culinary arts, and artisanal crafts, all of which are rooted in Javanese</w:t>
      </w:r>
      <w:r w:rsidRPr="00D960EA">
        <w:rPr>
          <w:rFonts w:ascii="Calibri" w:eastAsia="Calibri" w:hAnsi="Calibri" w:cs="Calibri"/>
          <w:sz w:val="24"/>
          <w:szCs w:val="24"/>
          <w:lang w:val="en-US"/>
        </w:rPr>
        <w:t xml:space="preserve"> culture (Hidayat et al., 2023).</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Local culture in Kebondalem Kidul significantly influences the tourist experience, particularly through memorable cultural interactions and community involvement. A quantitative study using structural equation modeling foun</w:t>
      </w:r>
      <w:r w:rsidRPr="00D960EA">
        <w:rPr>
          <w:rFonts w:ascii="Calibri" w:eastAsia="Calibri" w:hAnsi="Calibri" w:cs="Calibri"/>
          <w:sz w:val="24"/>
          <w:szCs w:val="24"/>
          <w:lang w:val="en-US"/>
        </w:rPr>
        <w:t>d that local culture had a strong and positive effect on both memorable tourism experiences and the overall destination image. These, in turn, increased the tourists’ intention to recommend the destination to others (Hidayat et al., 2023). Unlike Barcelona</w:t>
      </w:r>
      <w:r w:rsidRPr="00D960EA">
        <w:rPr>
          <w:rFonts w:ascii="Calibri" w:eastAsia="Calibri" w:hAnsi="Calibri" w:cs="Calibri"/>
          <w:sz w:val="24"/>
          <w:szCs w:val="24"/>
          <w:lang w:val="en-US"/>
        </w:rPr>
        <w:t>, where overtourism led to conflict, Kebondalem Kidul showcases a destination where respectful interaction between tourists and locals enhances satisfaction and supports cultural sustainability.</w:t>
      </w:r>
    </w:p>
    <w:p w:rsidR="009856FA" w:rsidRPr="00D960EA" w:rsidRDefault="00B7188B">
      <w:pPr>
        <w:spacing w:before="240" w:after="240"/>
        <w:jc w:val="both"/>
        <w:rPr>
          <w:rFonts w:ascii="Calibri" w:eastAsia="Calibri" w:hAnsi="Calibri" w:cs="Calibri"/>
          <w:b/>
          <w:sz w:val="24"/>
          <w:szCs w:val="24"/>
          <w:lang w:val="en-US"/>
        </w:rPr>
      </w:pPr>
      <w:r w:rsidRPr="00D960EA">
        <w:rPr>
          <w:rFonts w:ascii="Calibri" w:eastAsia="Calibri" w:hAnsi="Calibri" w:cs="Calibri"/>
          <w:sz w:val="24"/>
          <w:szCs w:val="24"/>
          <w:lang w:val="en-US"/>
        </w:rPr>
        <w:t>However, the village has also faced challenges. Tourist numbe</w:t>
      </w:r>
      <w:r w:rsidRPr="00D960EA">
        <w:rPr>
          <w:rFonts w:ascii="Calibri" w:eastAsia="Calibri" w:hAnsi="Calibri" w:cs="Calibri"/>
          <w:sz w:val="24"/>
          <w:szCs w:val="24"/>
          <w:lang w:val="en-US"/>
        </w:rPr>
        <w:t>rs declined due to shifting preferences toward modern experiences, highlighting that even in culturally rich environments, local behavior must adapt to evolving expectations (Hidayat et al., 2023). In response, local tourism managers began creatively repac</w:t>
      </w:r>
      <w:r w:rsidRPr="00D960EA">
        <w:rPr>
          <w:rFonts w:ascii="Calibri" w:eastAsia="Calibri" w:hAnsi="Calibri" w:cs="Calibri"/>
          <w:sz w:val="24"/>
          <w:szCs w:val="24"/>
          <w:lang w:val="en-US"/>
        </w:rPr>
        <w:t>kaging cultural experiences to appeal to contemporary tastes while maintaining authenticity. The continued involvement of residents in providing culturally immersive experiences remains key to the village’s tourism strategy.</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The examples of Barcelona, Sevi</w:t>
      </w:r>
      <w:r w:rsidRPr="00D960EA">
        <w:rPr>
          <w:rFonts w:ascii="Calibri" w:eastAsia="Calibri" w:hAnsi="Calibri" w:cs="Calibri"/>
          <w:sz w:val="24"/>
          <w:szCs w:val="24"/>
          <w:lang w:val="en-US"/>
        </w:rPr>
        <w:t xml:space="preserve">lla, and Kebondalem Kidul provide a cross-cultural view of how local behavior affects tourism. In Barcelona, resistance to overtourism has redefined the city’s global image, while in Sevilla, more moderate community responses offer a path for coexistence. </w:t>
      </w:r>
      <w:r w:rsidRPr="00D960EA">
        <w:rPr>
          <w:rFonts w:ascii="Calibri" w:eastAsia="Calibri" w:hAnsi="Calibri" w:cs="Calibri"/>
          <w:sz w:val="24"/>
          <w:szCs w:val="24"/>
          <w:lang w:val="en-US"/>
        </w:rPr>
        <w:t>Meanwhile, in Kebondalem Kidul, positive local engagement rooted in cultural hospitality plays a central role in shaping tourist satisfaction and loyalty. These cases underline the importance of including local communities in tourism planning and highlight</w:t>
      </w:r>
      <w:r w:rsidRPr="00D960EA">
        <w:rPr>
          <w:rFonts w:ascii="Calibri" w:eastAsia="Calibri" w:hAnsi="Calibri" w:cs="Calibri"/>
          <w:sz w:val="24"/>
          <w:szCs w:val="24"/>
          <w:lang w:val="en-US"/>
        </w:rPr>
        <w:t xml:space="preserve"> the need for adaptive, culturally sensitive strategies to ensure sustainability and mutual respect between hosts and guests.</w:t>
      </w:r>
    </w:p>
    <w:p w:rsidR="009856FA" w:rsidRPr="00D960EA" w:rsidRDefault="00B7188B">
      <w:pPr>
        <w:pStyle w:val="Heading3"/>
        <w:keepNext w:val="0"/>
        <w:keepLines w:val="0"/>
        <w:spacing w:before="280"/>
        <w:jc w:val="both"/>
        <w:rPr>
          <w:rFonts w:ascii="Calibri" w:eastAsia="Calibri" w:hAnsi="Calibri" w:cs="Calibri"/>
          <w:b/>
          <w:color w:val="000000"/>
          <w:sz w:val="24"/>
          <w:szCs w:val="24"/>
          <w:lang w:val="en-US"/>
        </w:rPr>
      </w:pPr>
      <w:bookmarkStart w:id="102" w:name="_dm6jgtjuszm8" w:colFirst="0" w:colLast="0"/>
      <w:bookmarkEnd w:id="102"/>
      <w:r w:rsidRPr="00D960EA">
        <w:rPr>
          <w:rFonts w:ascii="Calibri" w:eastAsia="Calibri" w:hAnsi="Calibri" w:cs="Calibri"/>
          <w:b/>
          <w:color w:val="000000"/>
          <w:sz w:val="24"/>
          <w:szCs w:val="24"/>
          <w:lang w:val="en-US"/>
        </w:rPr>
        <w:t>6. The Relationship Between Local Residents and Tourism</w:t>
      </w:r>
    </w:p>
    <w:p w:rsidR="009856FA" w:rsidRPr="00AA04BF"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Tourism development and local residents are inherently interconnected. As outlined in the previous sections—ranging from the foundations of human behavior in social contexts (1.1), to residents' attitudes within the tourism environment (1.2), and finally t</w:t>
      </w:r>
      <w:r w:rsidRPr="00D960EA">
        <w:rPr>
          <w:rFonts w:ascii="Calibri" w:eastAsia="Calibri" w:hAnsi="Calibri" w:cs="Calibri"/>
          <w:sz w:val="24"/>
          <w:szCs w:val="24"/>
          <w:lang w:val="en-US"/>
        </w:rPr>
        <w:t>o the interactional dynamics and long-term social consequences (1.3)—this section concludes the theoretical chapter by synthesizing how tourism and local communities affect each other. Drawing from the three core documents used in this thesis—Huber &amp; Gross</w:t>
      </w:r>
      <w:r w:rsidRPr="00D960EA">
        <w:rPr>
          <w:rFonts w:ascii="Calibri" w:eastAsia="Calibri" w:hAnsi="Calibri" w:cs="Calibri"/>
          <w:sz w:val="24"/>
          <w:szCs w:val="24"/>
          <w:lang w:val="en-US"/>
        </w:rPr>
        <w:t xml:space="preserve"> (2020), Al-Gahuri (2014), and Kliuchnyk et al. </w:t>
      </w:r>
      <w:r w:rsidRPr="00AA04BF">
        <w:rPr>
          <w:rFonts w:ascii="Calibri" w:eastAsia="Calibri" w:hAnsi="Calibri" w:cs="Calibri"/>
          <w:sz w:val="24"/>
          <w:szCs w:val="24"/>
          <w:lang w:val="en-US"/>
        </w:rPr>
        <w:t xml:space="preserve">(2023)—this part highlights the dual role residents play as both beneficiaries </w:t>
      </w:r>
      <w:r w:rsidRPr="00AA04BF">
        <w:rPr>
          <w:rFonts w:ascii="Calibri" w:eastAsia="Calibri" w:hAnsi="Calibri" w:cs="Calibri"/>
          <w:sz w:val="24"/>
          <w:szCs w:val="24"/>
          <w:lang w:val="en-US"/>
        </w:rPr>
        <w:lastRenderedPageBreak/>
        <w:t>and stakeholders in tourism, and explains how tourism ultimately shapes community well-being, collective identity, and local gove</w:t>
      </w:r>
      <w:r w:rsidRPr="00AA04BF">
        <w:rPr>
          <w:rFonts w:ascii="Calibri" w:eastAsia="Calibri" w:hAnsi="Calibri" w:cs="Calibri"/>
          <w:sz w:val="24"/>
          <w:szCs w:val="24"/>
          <w:lang w:val="en-US"/>
        </w:rPr>
        <w:t>rnance.</w:t>
      </w:r>
    </w:p>
    <w:p w:rsidR="009856FA" w:rsidRPr="00D960EA" w:rsidRDefault="00B7188B">
      <w:pPr>
        <w:pStyle w:val="Heading4"/>
        <w:keepNext w:val="0"/>
        <w:keepLines w:val="0"/>
        <w:spacing w:before="240" w:after="40"/>
        <w:jc w:val="both"/>
        <w:rPr>
          <w:rFonts w:ascii="Calibri" w:eastAsia="Calibri" w:hAnsi="Calibri" w:cs="Calibri"/>
          <w:b/>
          <w:color w:val="000000"/>
          <w:lang w:val="en-US"/>
        </w:rPr>
      </w:pPr>
      <w:bookmarkStart w:id="103" w:name="_pn3npdki8pp2" w:colFirst="0" w:colLast="0"/>
      <w:bookmarkEnd w:id="103"/>
      <w:r w:rsidRPr="00D960EA">
        <w:rPr>
          <w:rFonts w:ascii="Calibri" w:eastAsia="Calibri" w:hAnsi="Calibri" w:cs="Calibri"/>
          <w:b/>
          <w:color w:val="000000"/>
          <w:lang w:val="en-US"/>
        </w:rPr>
        <w:t>6.1 Quality of Life and Community Well-being</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Tourism’s ability to enhance or degrade the quality of life (QoL) for local residents is central to its long-term viability. QoL encompasses both objective improvements—such as infrastructure, job creati</w:t>
      </w:r>
      <w:r w:rsidRPr="00D960EA">
        <w:rPr>
          <w:rFonts w:ascii="Calibri" w:eastAsia="Calibri" w:hAnsi="Calibri" w:cs="Calibri"/>
          <w:sz w:val="24"/>
          <w:szCs w:val="24"/>
          <w:lang w:val="en-US"/>
        </w:rPr>
        <w:t>on, and access to services—and subjective perceptions of satisfaction, identity, and belonging. As Kliuchnyk et al. (2023) argue, rural and small communities that participate in tourism development often report increased economic opportunities, revitalized</w:t>
      </w:r>
      <w:r w:rsidRPr="00D960EA">
        <w:rPr>
          <w:rFonts w:ascii="Calibri" w:eastAsia="Calibri" w:hAnsi="Calibri" w:cs="Calibri"/>
          <w:sz w:val="24"/>
          <w:szCs w:val="24"/>
          <w:lang w:val="en-US"/>
        </w:rPr>
        <w:t xml:space="preserve"> public services, and strengthened cultural preservation efforts.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However, the distribution of benefits is not always equal. Al-Gahuri (2014) notes that disparities in access to tourism-driven income and rising living costs can intensify class tensions and</w:t>
      </w:r>
      <w:r w:rsidRPr="00D960EA">
        <w:rPr>
          <w:rFonts w:ascii="Calibri" w:eastAsia="Calibri" w:hAnsi="Calibri" w:cs="Calibri"/>
          <w:sz w:val="24"/>
          <w:szCs w:val="24"/>
          <w:lang w:val="en-US"/>
        </w:rPr>
        <w:t xml:space="preserve"> marginalize lower-income residents. These effects are particularly visible in destinations where tourism grows faster than local governance and infrastructure can accommodate.</w:t>
      </w:r>
    </w:p>
    <w:p w:rsidR="009856FA" w:rsidRPr="00D960EA" w:rsidRDefault="00B7188B">
      <w:pPr>
        <w:pStyle w:val="Heading4"/>
        <w:keepNext w:val="0"/>
        <w:keepLines w:val="0"/>
        <w:spacing w:before="240" w:after="40"/>
        <w:jc w:val="both"/>
        <w:rPr>
          <w:rFonts w:ascii="Calibri" w:eastAsia="Calibri" w:hAnsi="Calibri" w:cs="Calibri"/>
          <w:b/>
          <w:color w:val="000000"/>
          <w:lang w:val="en-US"/>
        </w:rPr>
      </w:pPr>
      <w:bookmarkStart w:id="104" w:name="_3oqilhypdf4v" w:colFirst="0" w:colLast="0"/>
      <w:bookmarkEnd w:id="104"/>
      <w:r w:rsidRPr="00D960EA">
        <w:rPr>
          <w:rFonts w:ascii="Calibri" w:eastAsia="Calibri" w:hAnsi="Calibri" w:cs="Calibri"/>
          <w:b/>
          <w:color w:val="000000"/>
          <w:lang w:val="en-US"/>
        </w:rPr>
        <w:t>6.2 Evolution of Resident Attitudes Over Time</w:t>
      </w:r>
    </w:p>
    <w:p w:rsidR="009856FA" w:rsidRDefault="00B7188B">
      <w:pPr>
        <w:spacing w:before="240" w:after="240"/>
        <w:jc w:val="both"/>
        <w:rPr>
          <w:rFonts w:ascii="Calibri" w:eastAsia="Calibri" w:hAnsi="Calibri" w:cs="Calibri"/>
          <w:sz w:val="24"/>
          <w:szCs w:val="24"/>
        </w:rPr>
      </w:pPr>
      <w:r w:rsidRPr="00D960EA">
        <w:rPr>
          <w:rFonts w:ascii="Calibri" w:eastAsia="Calibri" w:hAnsi="Calibri" w:cs="Calibri"/>
          <w:sz w:val="24"/>
          <w:szCs w:val="24"/>
          <w:lang w:val="en-US"/>
        </w:rPr>
        <w:t>Resident reactions to tourism evo</w:t>
      </w:r>
      <w:r w:rsidRPr="00D960EA">
        <w:rPr>
          <w:rFonts w:ascii="Calibri" w:eastAsia="Calibri" w:hAnsi="Calibri" w:cs="Calibri"/>
          <w:sz w:val="24"/>
          <w:szCs w:val="24"/>
          <w:lang w:val="en-US"/>
        </w:rPr>
        <w:t xml:space="preserve">lve through a predictable series of stages, as described in Doxey’s Irritation Index (cited in Al-Gahuri, 2014). </w:t>
      </w:r>
      <w:r>
        <w:rPr>
          <w:rFonts w:ascii="Calibri" w:eastAsia="Calibri" w:hAnsi="Calibri" w:cs="Calibri"/>
          <w:sz w:val="24"/>
          <w:szCs w:val="24"/>
        </w:rPr>
        <w:t>This four-phase model outlines how:</w:t>
      </w:r>
    </w:p>
    <w:p w:rsidR="009856FA" w:rsidRPr="00D960EA" w:rsidRDefault="00B7188B">
      <w:pPr>
        <w:numPr>
          <w:ilvl w:val="0"/>
          <w:numId w:val="23"/>
        </w:numPr>
        <w:spacing w:before="240"/>
        <w:jc w:val="both"/>
        <w:rPr>
          <w:sz w:val="24"/>
          <w:szCs w:val="24"/>
          <w:lang w:val="en-US"/>
        </w:rPr>
      </w:pPr>
      <w:r w:rsidRPr="00D960EA">
        <w:rPr>
          <w:rFonts w:ascii="Calibri" w:eastAsia="Calibri" w:hAnsi="Calibri" w:cs="Calibri"/>
          <w:b/>
          <w:sz w:val="24"/>
          <w:szCs w:val="24"/>
          <w:lang w:val="en-US"/>
        </w:rPr>
        <w:t>Euphoria</w:t>
      </w:r>
      <w:r w:rsidRPr="00D960EA">
        <w:rPr>
          <w:rFonts w:ascii="Calibri" w:eastAsia="Calibri" w:hAnsi="Calibri" w:cs="Calibri"/>
          <w:sz w:val="24"/>
          <w:szCs w:val="24"/>
          <w:lang w:val="en-US"/>
        </w:rPr>
        <w:t xml:space="preserve"> marks the initial stage, where residents enthusiastically welcome visitors for the economic boost </w:t>
      </w:r>
      <w:r w:rsidRPr="00D960EA">
        <w:rPr>
          <w:rFonts w:ascii="Calibri" w:eastAsia="Calibri" w:hAnsi="Calibri" w:cs="Calibri"/>
          <w:sz w:val="24"/>
          <w:szCs w:val="24"/>
          <w:lang w:val="en-US"/>
        </w:rPr>
        <w:t>they bring.</w:t>
      </w:r>
      <w:r w:rsidRPr="00D960EA">
        <w:rPr>
          <w:rFonts w:ascii="Calibri" w:eastAsia="Calibri" w:hAnsi="Calibri" w:cs="Calibri"/>
          <w:sz w:val="24"/>
          <w:szCs w:val="24"/>
          <w:lang w:val="en-US"/>
        </w:rPr>
        <w:br/>
      </w:r>
    </w:p>
    <w:p w:rsidR="009856FA" w:rsidRPr="00D960EA" w:rsidRDefault="00B7188B">
      <w:pPr>
        <w:numPr>
          <w:ilvl w:val="0"/>
          <w:numId w:val="23"/>
        </w:numPr>
        <w:jc w:val="both"/>
        <w:rPr>
          <w:sz w:val="24"/>
          <w:szCs w:val="24"/>
          <w:lang w:val="en-US"/>
        </w:rPr>
      </w:pPr>
      <w:r w:rsidRPr="00D960EA">
        <w:rPr>
          <w:rFonts w:ascii="Calibri" w:eastAsia="Calibri" w:hAnsi="Calibri" w:cs="Calibri"/>
          <w:b/>
          <w:sz w:val="24"/>
          <w:szCs w:val="24"/>
          <w:lang w:val="en-US"/>
        </w:rPr>
        <w:t>Apathy</w:t>
      </w:r>
      <w:r w:rsidRPr="00D960EA">
        <w:rPr>
          <w:rFonts w:ascii="Calibri" w:eastAsia="Calibri" w:hAnsi="Calibri" w:cs="Calibri"/>
          <w:sz w:val="24"/>
          <w:szCs w:val="24"/>
          <w:lang w:val="en-US"/>
        </w:rPr>
        <w:t xml:space="preserve"> follows as interactions become more routine and commercialized.</w:t>
      </w:r>
      <w:r w:rsidRPr="00D960EA">
        <w:rPr>
          <w:rFonts w:ascii="Calibri" w:eastAsia="Calibri" w:hAnsi="Calibri" w:cs="Calibri"/>
          <w:sz w:val="24"/>
          <w:szCs w:val="24"/>
          <w:lang w:val="en-US"/>
        </w:rPr>
        <w:br/>
      </w:r>
    </w:p>
    <w:p w:rsidR="009856FA" w:rsidRPr="00D960EA" w:rsidRDefault="00B7188B">
      <w:pPr>
        <w:numPr>
          <w:ilvl w:val="0"/>
          <w:numId w:val="23"/>
        </w:numPr>
        <w:jc w:val="both"/>
        <w:rPr>
          <w:sz w:val="24"/>
          <w:szCs w:val="24"/>
          <w:lang w:val="en-US"/>
        </w:rPr>
      </w:pPr>
      <w:r w:rsidRPr="00D960EA">
        <w:rPr>
          <w:rFonts w:ascii="Calibri" w:eastAsia="Calibri" w:hAnsi="Calibri" w:cs="Calibri"/>
          <w:b/>
          <w:sz w:val="24"/>
          <w:szCs w:val="24"/>
          <w:lang w:val="en-US"/>
        </w:rPr>
        <w:t>Irritation</w:t>
      </w:r>
      <w:r w:rsidRPr="00D960EA">
        <w:rPr>
          <w:rFonts w:ascii="Calibri" w:eastAsia="Calibri" w:hAnsi="Calibri" w:cs="Calibri"/>
          <w:sz w:val="24"/>
          <w:szCs w:val="24"/>
          <w:lang w:val="en-US"/>
        </w:rPr>
        <w:t xml:space="preserve"> sets in when the costs—such as crowding and environmental degradation—begin to outweigh perceived benefits.</w:t>
      </w:r>
      <w:r w:rsidRPr="00D960EA">
        <w:rPr>
          <w:rFonts w:ascii="Calibri" w:eastAsia="Calibri" w:hAnsi="Calibri" w:cs="Calibri"/>
          <w:sz w:val="24"/>
          <w:szCs w:val="24"/>
          <w:lang w:val="en-US"/>
        </w:rPr>
        <w:br/>
      </w:r>
    </w:p>
    <w:p w:rsidR="009856FA" w:rsidRPr="00D960EA" w:rsidRDefault="00B7188B">
      <w:pPr>
        <w:numPr>
          <w:ilvl w:val="0"/>
          <w:numId w:val="23"/>
        </w:numPr>
        <w:spacing w:after="240"/>
        <w:jc w:val="both"/>
        <w:rPr>
          <w:sz w:val="24"/>
          <w:szCs w:val="24"/>
          <w:lang w:val="en-US"/>
        </w:rPr>
      </w:pPr>
      <w:r w:rsidRPr="00D960EA">
        <w:rPr>
          <w:rFonts w:ascii="Calibri" w:eastAsia="Calibri" w:hAnsi="Calibri" w:cs="Calibri"/>
          <w:b/>
          <w:sz w:val="24"/>
          <w:szCs w:val="24"/>
          <w:lang w:val="en-US"/>
        </w:rPr>
        <w:t>Antagonism</w:t>
      </w:r>
      <w:r w:rsidRPr="00D960EA">
        <w:rPr>
          <w:rFonts w:ascii="Calibri" w:eastAsia="Calibri" w:hAnsi="Calibri" w:cs="Calibri"/>
          <w:sz w:val="24"/>
          <w:szCs w:val="24"/>
          <w:lang w:val="en-US"/>
        </w:rPr>
        <w:t xml:space="preserve"> is the final phase, characterized by active resistance, protests, and growing hostility toward tourists.</w:t>
      </w:r>
      <w:r w:rsidRPr="00D960EA">
        <w:rPr>
          <w:rFonts w:ascii="Calibri" w:eastAsia="Calibri" w:hAnsi="Calibri" w:cs="Calibri"/>
          <w:sz w:val="24"/>
          <w:szCs w:val="24"/>
          <w:lang w:val="en-US"/>
        </w:rPr>
        <w:br/>
      </w:r>
    </w:p>
    <w:p w:rsidR="009856FA" w:rsidRPr="00AA04BF"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 xml:space="preserve">This framework is supported by both Huber &amp; Gross (2020) and Kliuchnyk et al. </w:t>
      </w:r>
      <w:r w:rsidRPr="00AA04BF">
        <w:rPr>
          <w:rFonts w:ascii="Calibri" w:eastAsia="Calibri" w:hAnsi="Calibri" w:cs="Calibri"/>
          <w:sz w:val="24"/>
          <w:szCs w:val="24"/>
          <w:lang w:val="en-US"/>
        </w:rPr>
        <w:t>(2023), who document how unchecked growth in tourism leads to psycholog</w:t>
      </w:r>
      <w:r w:rsidRPr="00AA04BF">
        <w:rPr>
          <w:rFonts w:ascii="Calibri" w:eastAsia="Calibri" w:hAnsi="Calibri" w:cs="Calibri"/>
          <w:sz w:val="24"/>
          <w:szCs w:val="24"/>
          <w:lang w:val="en-US"/>
        </w:rPr>
        <w:t>ical fatigue, rising social tensions, and a decrease in residents' support for tourism policies.</w:t>
      </w:r>
    </w:p>
    <w:p w:rsidR="009856FA" w:rsidRPr="00D960EA" w:rsidRDefault="00B7188B">
      <w:pPr>
        <w:pStyle w:val="Heading4"/>
        <w:keepNext w:val="0"/>
        <w:keepLines w:val="0"/>
        <w:spacing w:before="240" w:after="40"/>
        <w:jc w:val="both"/>
        <w:rPr>
          <w:rFonts w:ascii="Calibri" w:eastAsia="Calibri" w:hAnsi="Calibri" w:cs="Calibri"/>
          <w:b/>
          <w:color w:val="000000"/>
          <w:lang w:val="en-US"/>
        </w:rPr>
      </w:pPr>
      <w:bookmarkStart w:id="105" w:name="_p7a6hy4f3gs7" w:colFirst="0" w:colLast="0"/>
      <w:bookmarkEnd w:id="105"/>
      <w:r w:rsidRPr="00D960EA">
        <w:rPr>
          <w:rFonts w:ascii="Calibri" w:eastAsia="Calibri" w:hAnsi="Calibri" w:cs="Calibri"/>
          <w:b/>
          <w:color w:val="000000"/>
          <w:lang w:val="en-US"/>
        </w:rPr>
        <w:t>6.3 Patterns of Engagement and Resistance</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The relationship between residents and tourism manifests in three main types of behavior:</w:t>
      </w:r>
    </w:p>
    <w:p w:rsidR="009856FA" w:rsidRPr="00D960EA" w:rsidRDefault="00B7188B">
      <w:pPr>
        <w:numPr>
          <w:ilvl w:val="0"/>
          <w:numId w:val="36"/>
        </w:numPr>
        <w:spacing w:before="240"/>
        <w:jc w:val="both"/>
        <w:rPr>
          <w:sz w:val="24"/>
          <w:szCs w:val="24"/>
          <w:lang w:val="en-US"/>
        </w:rPr>
      </w:pPr>
      <w:r w:rsidRPr="00D960EA">
        <w:rPr>
          <w:rFonts w:ascii="Calibri" w:eastAsia="Calibri" w:hAnsi="Calibri" w:cs="Calibri"/>
          <w:b/>
          <w:sz w:val="24"/>
          <w:szCs w:val="24"/>
          <w:lang w:val="en-US"/>
        </w:rPr>
        <w:lastRenderedPageBreak/>
        <w:t>Welcoming Behavior:</w:t>
      </w:r>
      <w:r w:rsidRPr="00D960EA">
        <w:rPr>
          <w:rFonts w:ascii="Calibri" w:eastAsia="Calibri" w:hAnsi="Calibri" w:cs="Calibri"/>
          <w:sz w:val="24"/>
          <w:szCs w:val="24"/>
          <w:lang w:val="en-US"/>
        </w:rPr>
        <w:t xml:space="preserve"> Huber &amp;</w:t>
      </w:r>
      <w:r w:rsidRPr="00D960EA">
        <w:rPr>
          <w:rFonts w:ascii="Calibri" w:eastAsia="Calibri" w:hAnsi="Calibri" w:cs="Calibri"/>
          <w:sz w:val="24"/>
          <w:szCs w:val="24"/>
          <w:lang w:val="en-US"/>
        </w:rPr>
        <w:t xml:space="preserve"> Gross (2020) emphasize that communities who benefit from job creation and cultural exchange tend to express pride and hospitality toward visitors. Tourism is seen as a way to preserve local identity and improve living standards.</w:t>
      </w:r>
      <w:r w:rsidRPr="00D960EA">
        <w:rPr>
          <w:rFonts w:ascii="Calibri" w:eastAsia="Calibri" w:hAnsi="Calibri" w:cs="Calibri"/>
          <w:sz w:val="24"/>
          <w:szCs w:val="24"/>
          <w:lang w:val="en-US"/>
        </w:rPr>
        <w:br/>
      </w:r>
    </w:p>
    <w:p w:rsidR="009856FA" w:rsidRPr="00D960EA" w:rsidRDefault="00B7188B">
      <w:pPr>
        <w:numPr>
          <w:ilvl w:val="0"/>
          <w:numId w:val="36"/>
        </w:numPr>
        <w:jc w:val="both"/>
        <w:rPr>
          <w:sz w:val="24"/>
          <w:szCs w:val="24"/>
          <w:lang w:val="en-US"/>
        </w:rPr>
      </w:pPr>
      <w:r w:rsidRPr="00D960EA">
        <w:rPr>
          <w:rFonts w:ascii="Calibri" w:eastAsia="Calibri" w:hAnsi="Calibri" w:cs="Calibri"/>
          <w:b/>
          <w:sz w:val="24"/>
          <w:szCs w:val="24"/>
          <w:lang w:val="en-US"/>
        </w:rPr>
        <w:t>Neutral Behavior:</w:t>
      </w:r>
      <w:r w:rsidRPr="00D960EA">
        <w:rPr>
          <w:rFonts w:ascii="Calibri" w:eastAsia="Calibri" w:hAnsi="Calibri" w:cs="Calibri"/>
          <w:sz w:val="24"/>
          <w:szCs w:val="24"/>
          <w:lang w:val="en-US"/>
        </w:rPr>
        <w:t xml:space="preserve"> In area</w:t>
      </w:r>
      <w:r w:rsidRPr="00D960EA">
        <w:rPr>
          <w:rFonts w:ascii="Calibri" w:eastAsia="Calibri" w:hAnsi="Calibri" w:cs="Calibri"/>
          <w:sz w:val="24"/>
          <w:szCs w:val="24"/>
          <w:lang w:val="en-US"/>
        </w:rPr>
        <w:t>s where tourism has minimal economic impact, residents tend to be indifferent, engaging with tourists in a transactional way or not at all (Kliuchnyk et al., 2023).</w:t>
      </w:r>
      <w:r w:rsidRPr="00D960EA">
        <w:rPr>
          <w:rFonts w:ascii="Calibri" w:eastAsia="Calibri" w:hAnsi="Calibri" w:cs="Calibri"/>
          <w:sz w:val="24"/>
          <w:szCs w:val="24"/>
          <w:lang w:val="en-US"/>
        </w:rPr>
        <w:br/>
      </w:r>
    </w:p>
    <w:p w:rsidR="009856FA" w:rsidRPr="00D960EA" w:rsidRDefault="00B7188B">
      <w:pPr>
        <w:numPr>
          <w:ilvl w:val="0"/>
          <w:numId w:val="36"/>
        </w:numPr>
        <w:spacing w:after="240"/>
        <w:jc w:val="both"/>
        <w:rPr>
          <w:sz w:val="24"/>
          <w:szCs w:val="24"/>
          <w:lang w:val="en-US"/>
        </w:rPr>
      </w:pPr>
      <w:r w:rsidRPr="00D960EA">
        <w:rPr>
          <w:rFonts w:ascii="Calibri" w:eastAsia="Calibri" w:hAnsi="Calibri" w:cs="Calibri"/>
          <w:b/>
          <w:sz w:val="24"/>
          <w:szCs w:val="24"/>
          <w:lang w:val="en-US"/>
        </w:rPr>
        <w:t>Resistant Behavior:</w:t>
      </w:r>
      <w:r w:rsidRPr="00D960EA">
        <w:rPr>
          <w:rFonts w:ascii="Calibri" w:eastAsia="Calibri" w:hAnsi="Calibri" w:cs="Calibri"/>
          <w:sz w:val="24"/>
          <w:szCs w:val="24"/>
          <w:lang w:val="en-US"/>
        </w:rPr>
        <w:t xml:space="preserve"> Al-Gahuri (2014) describes how residents may oppose tourism due to inf</w:t>
      </w:r>
      <w:r w:rsidRPr="00D960EA">
        <w:rPr>
          <w:rFonts w:ascii="Calibri" w:eastAsia="Calibri" w:hAnsi="Calibri" w:cs="Calibri"/>
          <w:sz w:val="24"/>
          <w:szCs w:val="24"/>
          <w:lang w:val="en-US"/>
        </w:rPr>
        <w:t>lated housing costs, cultural commodification, or environmental harm. Such opposition can range from passive disapproval to organized protests and legal restrictions.</w:t>
      </w:r>
      <w:r w:rsidRPr="00D960EA">
        <w:rPr>
          <w:rFonts w:ascii="Calibri" w:eastAsia="Calibri" w:hAnsi="Calibri" w:cs="Calibri"/>
          <w:sz w:val="24"/>
          <w:szCs w:val="24"/>
          <w:lang w:val="en-US"/>
        </w:rPr>
        <w:br/>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Resistance is especially strong in places suffering from overtourism, where residents fe</w:t>
      </w:r>
      <w:r w:rsidRPr="00D960EA">
        <w:rPr>
          <w:rFonts w:ascii="Calibri" w:eastAsia="Calibri" w:hAnsi="Calibri" w:cs="Calibri"/>
          <w:sz w:val="24"/>
          <w:szCs w:val="24"/>
          <w:lang w:val="en-US"/>
        </w:rPr>
        <w:t>el their quality of life is being sacrificed for short-term economic gains. Seasonal fluctuations and mass tourism exacerbate this tension, often leading to visible conflict between visitors and locals.</w:t>
      </w:r>
    </w:p>
    <w:p w:rsidR="009856FA" w:rsidRPr="00D960EA" w:rsidRDefault="00B7188B">
      <w:pPr>
        <w:pStyle w:val="Heading4"/>
        <w:keepNext w:val="0"/>
        <w:keepLines w:val="0"/>
        <w:spacing w:before="240" w:after="40"/>
        <w:jc w:val="both"/>
        <w:rPr>
          <w:rFonts w:ascii="Calibri" w:eastAsia="Calibri" w:hAnsi="Calibri" w:cs="Calibri"/>
          <w:b/>
          <w:color w:val="000000"/>
          <w:lang w:val="en-US"/>
        </w:rPr>
      </w:pPr>
      <w:bookmarkStart w:id="106" w:name="_pou00zp023r8" w:colFirst="0" w:colLast="0"/>
      <w:bookmarkEnd w:id="106"/>
      <w:r w:rsidRPr="00D960EA">
        <w:rPr>
          <w:rFonts w:ascii="Calibri" w:eastAsia="Calibri" w:hAnsi="Calibri" w:cs="Calibri"/>
          <w:b/>
          <w:color w:val="000000"/>
          <w:lang w:val="en-US"/>
        </w:rPr>
        <w:t>6.4 Governance, Participation, and Empowerment</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 xml:space="preserve">Local </w:t>
      </w:r>
      <w:r w:rsidRPr="00D960EA">
        <w:rPr>
          <w:rFonts w:ascii="Calibri" w:eastAsia="Calibri" w:hAnsi="Calibri" w:cs="Calibri"/>
          <w:sz w:val="24"/>
          <w:szCs w:val="24"/>
          <w:lang w:val="en-US"/>
        </w:rPr>
        <w:t>empowerment plays a decisive role in shaping the success and sustainability of tourism. Kliuchnyk et al. (2023) show that when residents are included in tourism planning and decision-making, they tend to perceive tourism more positively and are more likely</w:t>
      </w:r>
      <w:r w:rsidRPr="00D960EA">
        <w:rPr>
          <w:rFonts w:ascii="Calibri" w:eastAsia="Calibri" w:hAnsi="Calibri" w:cs="Calibri"/>
          <w:sz w:val="24"/>
          <w:szCs w:val="24"/>
          <w:lang w:val="en-US"/>
        </w:rPr>
        <w:t xml:space="preserve"> to support sustainable development strategies.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According to Huber &amp; Gross (2020), inclusive models that invite residents to participate in cultural events, service training, and policy design help reduce misunderstandings between hosts and tourists. Al-Ga</w:t>
      </w:r>
      <w:r w:rsidRPr="00D960EA">
        <w:rPr>
          <w:rFonts w:ascii="Calibri" w:eastAsia="Calibri" w:hAnsi="Calibri" w:cs="Calibri"/>
          <w:sz w:val="24"/>
          <w:szCs w:val="24"/>
          <w:lang w:val="en-US"/>
        </w:rPr>
        <w:t>huri (2014) further emphasizes that fair economic distribution and respect for cultural values are necessary to prevent alienation.</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When local voices are heard and reflected in tourism practices, the result is a stronger destination identity, increased trust in institutions, and a healthier social balance between growth and preservation.</w:t>
      </w:r>
    </w:p>
    <w:p w:rsidR="009856FA" w:rsidRPr="00D960EA" w:rsidRDefault="009856FA">
      <w:pPr>
        <w:pStyle w:val="Heading4"/>
        <w:keepNext w:val="0"/>
        <w:keepLines w:val="0"/>
        <w:spacing w:before="240" w:after="40"/>
        <w:jc w:val="both"/>
        <w:rPr>
          <w:rFonts w:ascii="Calibri" w:eastAsia="Calibri" w:hAnsi="Calibri" w:cs="Calibri"/>
          <w:b/>
          <w:color w:val="000000"/>
          <w:lang w:val="en-US"/>
        </w:rPr>
      </w:pPr>
      <w:bookmarkStart w:id="107" w:name="_kalq17sg5c3k" w:colFirst="0" w:colLast="0"/>
      <w:bookmarkEnd w:id="107"/>
    </w:p>
    <w:p w:rsidR="009856FA" w:rsidRPr="00AA04BF"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The relationship between local residents and to</w:t>
      </w:r>
      <w:r w:rsidRPr="00D960EA">
        <w:rPr>
          <w:rFonts w:ascii="Calibri" w:eastAsia="Calibri" w:hAnsi="Calibri" w:cs="Calibri"/>
          <w:sz w:val="24"/>
          <w:szCs w:val="24"/>
          <w:lang w:val="en-US"/>
        </w:rPr>
        <w:t>urism is multi-dimensional and deeply influenced by socio-economic and cultural factors. While tourism has the potential to uplift communities through jobs and revitalization, it also poses risks such as cultural erosion, cost-of-living increases, and resi</w:t>
      </w:r>
      <w:r w:rsidRPr="00D960EA">
        <w:rPr>
          <w:rFonts w:ascii="Calibri" w:eastAsia="Calibri" w:hAnsi="Calibri" w:cs="Calibri"/>
          <w:sz w:val="24"/>
          <w:szCs w:val="24"/>
          <w:lang w:val="en-US"/>
        </w:rPr>
        <w:t xml:space="preserve">dent fatigue. The sustainability of tourism depends largely on the participation of local people, fair benefit-sharing, and careful governance. As highlighted by Huber &amp; Gross (2020), Al-Gahuri (2014), and Kliuchnyk et al. </w:t>
      </w:r>
      <w:r w:rsidRPr="00AA04BF">
        <w:rPr>
          <w:rFonts w:ascii="Calibri" w:eastAsia="Calibri" w:hAnsi="Calibri" w:cs="Calibri"/>
          <w:sz w:val="24"/>
          <w:szCs w:val="24"/>
          <w:lang w:val="en-US"/>
        </w:rPr>
        <w:t xml:space="preserve">(2023), empowering communities </w:t>
      </w:r>
      <w:r w:rsidRPr="00AA04BF">
        <w:rPr>
          <w:rFonts w:ascii="Calibri" w:eastAsia="Calibri" w:hAnsi="Calibri" w:cs="Calibri"/>
          <w:sz w:val="24"/>
          <w:szCs w:val="24"/>
          <w:lang w:val="en-US"/>
        </w:rPr>
        <w:lastRenderedPageBreak/>
        <w:t>is</w:t>
      </w:r>
      <w:r w:rsidRPr="00AA04BF">
        <w:rPr>
          <w:rFonts w:ascii="Calibri" w:eastAsia="Calibri" w:hAnsi="Calibri" w:cs="Calibri"/>
          <w:sz w:val="24"/>
          <w:szCs w:val="24"/>
          <w:lang w:val="en-US"/>
        </w:rPr>
        <w:t xml:space="preserve"> not just an ethical imperative but a practical necessity for maintaining tourism as a force for good.</w:t>
      </w:r>
    </w:p>
    <w:p w:rsidR="009856FA" w:rsidRPr="00AA04BF" w:rsidRDefault="00B7188B">
      <w:pPr>
        <w:spacing w:before="240" w:after="240"/>
        <w:jc w:val="both"/>
        <w:rPr>
          <w:rFonts w:ascii="Calibri" w:eastAsia="Calibri" w:hAnsi="Calibri" w:cs="Calibri"/>
          <w:b/>
          <w:sz w:val="24"/>
          <w:szCs w:val="24"/>
          <w:lang w:val="en-US"/>
        </w:rPr>
      </w:pPr>
      <w:r w:rsidRPr="00AA04BF">
        <w:rPr>
          <w:lang w:val="en-US"/>
        </w:rPr>
        <w:br w:type="page"/>
      </w:r>
    </w:p>
    <w:p w:rsidR="009856FA" w:rsidRPr="00D960EA" w:rsidRDefault="00B7188B">
      <w:pPr>
        <w:spacing w:before="240" w:after="240"/>
        <w:jc w:val="both"/>
        <w:rPr>
          <w:rFonts w:ascii="Calibri" w:eastAsia="Calibri" w:hAnsi="Calibri" w:cs="Calibri"/>
          <w:b/>
          <w:sz w:val="32"/>
          <w:szCs w:val="32"/>
          <w:lang w:val="en-US"/>
        </w:rPr>
      </w:pPr>
      <w:r w:rsidRPr="00D960EA">
        <w:rPr>
          <w:rFonts w:ascii="Calibri" w:eastAsia="Calibri" w:hAnsi="Calibri" w:cs="Calibri"/>
          <w:b/>
          <w:sz w:val="32"/>
          <w:szCs w:val="32"/>
          <w:lang w:val="en-US"/>
        </w:rPr>
        <w:lastRenderedPageBreak/>
        <w:t>Chapter 3: study case about the impact of local residents behavior on tourism in algeirs</w:t>
      </w:r>
    </w:p>
    <w:p w:rsidR="009856FA" w:rsidRPr="00D960EA" w:rsidRDefault="00B7188B">
      <w:pPr>
        <w:spacing w:before="240" w:after="240"/>
        <w:jc w:val="both"/>
        <w:rPr>
          <w:rFonts w:ascii="Calibri" w:eastAsia="Calibri" w:hAnsi="Calibri" w:cs="Calibri"/>
          <w:b/>
          <w:sz w:val="28"/>
          <w:szCs w:val="28"/>
          <w:lang w:val="en-US"/>
        </w:rPr>
      </w:pPr>
      <w:r w:rsidRPr="00D960EA">
        <w:rPr>
          <w:rFonts w:ascii="Calibri" w:eastAsia="Calibri" w:hAnsi="Calibri" w:cs="Calibri"/>
          <w:b/>
          <w:sz w:val="28"/>
          <w:szCs w:val="28"/>
          <w:lang w:val="en-US"/>
        </w:rPr>
        <w:t xml:space="preserve"> Introduction to the Case Study</w:t>
      </w:r>
    </w:p>
    <w:p w:rsidR="009856FA" w:rsidRPr="00D960EA" w:rsidRDefault="00B7188B">
      <w:pPr>
        <w:pStyle w:val="Heading3"/>
        <w:keepNext w:val="0"/>
        <w:keepLines w:val="0"/>
        <w:spacing w:before="280"/>
        <w:jc w:val="both"/>
        <w:rPr>
          <w:rFonts w:ascii="Calibri" w:eastAsia="Calibri" w:hAnsi="Calibri" w:cs="Calibri"/>
          <w:b/>
          <w:color w:val="000000"/>
          <w:sz w:val="26"/>
          <w:szCs w:val="26"/>
          <w:lang w:val="en-US"/>
        </w:rPr>
      </w:pPr>
      <w:bookmarkStart w:id="108" w:name="_69tieph98z3v" w:colFirst="0" w:colLast="0"/>
      <w:bookmarkEnd w:id="108"/>
      <w:r w:rsidRPr="00D960EA">
        <w:rPr>
          <w:rFonts w:ascii="Calibri" w:eastAsia="Calibri" w:hAnsi="Calibri" w:cs="Calibri"/>
          <w:b/>
          <w:color w:val="000000"/>
          <w:sz w:val="26"/>
          <w:szCs w:val="26"/>
          <w:lang w:val="en-US"/>
        </w:rPr>
        <w:t>“They Treated Me Like Family”:</w:t>
      </w:r>
      <w:r w:rsidRPr="00D960EA">
        <w:rPr>
          <w:rFonts w:ascii="Calibri" w:eastAsia="Calibri" w:hAnsi="Calibri" w:cs="Calibri"/>
          <w:b/>
          <w:color w:val="000000"/>
          <w:sz w:val="26"/>
          <w:szCs w:val="26"/>
          <w:lang w:val="en-US"/>
        </w:rPr>
        <w:t xml:space="preserve"> First Impressions Matter</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In a recent video that went viral on TikTok, a solo female traveler from Europe described her trip to Algeria as “unexpectedly heartwarming.” She explained that, upon arriving in Algiers, she felt nervous due to the country’s unde</w:t>
      </w:r>
      <w:r w:rsidRPr="00D960EA">
        <w:rPr>
          <w:rFonts w:ascii="Calibri" w:eastAsia="Calibri" w:hAnsi="Calibri" w:cs="Calibri"/>
          <w:lang w:val="en-US"/>
        </w:rPr>
        <w:t xml:space="preserve">r-the-radar tourism status. However, what stood out to her most was not just the architecture, the Mediterranean Sea, or the Casbah’s winding alleys—it was the people. “I was treated like family,” she said. “Strangers helped me with directions, invited me </w:t>
      </w:r>
      <w:r w:rsidRPr="00D960EA">
        <w:rPr>
          <w:rFonts w:ascii="Calibri" w:eastAsia="Calibri" w:hAnsi="Calibri" w:cs="Calibri"/>
          <w:lang w:val="en-US"/>
        </w:rPr>
        <w:t>to join their meals, and insisted I feel at home.” Her comment section was flooded with similar stories: visitors recounting spontaneous hospitality, generous shopkeepers, and locals who went out of their way to show kindness.</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These testimonials are more t</w:t>
      </w:r>
      <w:r w:rsidRPr="00D960EA">
        <w:rPr>
          <w:rFonts w:ascii="Calibri" w:eastAsia="Calibri" w:hAnsi="Calibri" w:cs="Calibri"/>
          <w:lang w:val="en-US"/>
        </w:rPr>
        <w:t>han feel-good anecdotes—they reflect a key variable in the tourism experience: the behavior and attitude of the local population. While tourism is often analyzed through the lens of economic growth, policy, or marketing, the human element—how locals intera</w:t>
      </w:r>
      <w:r w:rsidRPr="00D960EA">
        <w:rPr>
          <w:rFonts w:ascii="Calibri" w:eastAsia="Calibri" w:hAnsi="Calibri" w:cs="Calibri"/>
          <w:lang w:val="en-US"/>
        </w:rPr>
        <w:t>ct with tourists—can deeply shape how a destination is perceived and remembered.</w:t>
      </w:r>
    </w:p>
    <w:p w:rsidR="009856FA" w:rsidRPr="00D960EA" w:rsidRDefault="00B7188B">
      <w:pPr>
        <w:pStyle w:val="Heading3"/>
        <w:keepNext w:val="0"/>
        <w:keepLines w:val="0"/>
        <w:spacing w:before="280"/>
        <w:jc w:val="both"/>
        <w:rPr>
          <w:rFonts w:ascii="Calibri" w:eastAsia="Calibri" w:hAnsi="Calibri" w:cs="Calibri"/>
          <w:b/>
          <w:color w:val="000000"/>
          <w:sz w:val="26"/>
          <w:szCs w:val="26"/>
          <w:lang w:val="en-US"/>
        </w:rPr>
      </w:pPr>
      <w:bookmarkStart w:id="109" w:name="_52staufv4vli" w:colFirst="0" w:colLast="0"/>
      <w:bookmarkEnd w:id="109"/>
      <w:r w:rsidRPr="00D960EA">
        <w:rPr>
          <w:rFonts w:ascii="Calibri" w:eastAsia="Calibri" w:hAnsi="Calibri" w:cs="Calibri"/>
          <w:b/>
          <w:color w:val="000000"/>
          <w:sz w:val="26"/>
          <w:szCs w:val="26"/>
          <w:lang w:val="en-US"/>
        </w:rPr>
        <w:t>1. Purpose of This Case Study</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This case study forms an integral part of my Master’s thesis, which explores how the behavior of local residents influences tourism experiences and perceptions. Tourism is a multidimensional sector that goes far beyond sightseeing. It is also about exchang</w:t>
      </w:r>
      <w:r w:rsidRPr="00D960EA">
        <w:rPr>
          <w:rFonts w:ascii="Calibri" w:eastAsia="Calibri" w:hAnsi="Calibri" w:cs="Calibri"/>
          <w:lang w:val="en-US"/>
        </w:rPr>
        <w:t>e of stories, cultures, and emotions. In this context, tourists’ experiences are not shaped only by landmarks or hotels, but by the people they meet. This study aims to examine how local residents—through their friendliness, curiosity, hospitality, or even</w:t>
      </w:r>
      <w:r w:rsidRPr="00D960EA">
        <w:rPr>
          <w:rFonts w:ascii="Calibri" w:eastAsia="Calibri" w:hAnsi="Calibri" w:cs="Calibri"/>
          <w:lang w:val="en-US"/>
        </w:rPr>
        <w:t xml:space="preserve"> indifference can act as facilitators or barriers to tourism development.</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 xml:space="preserve">The goal is not merely to assess positive or negative behaviors but to understand the nuances: how locals feel about tourism, how they perceive tourists, and how their behaviors are </w:t>
      </w:r>
      <w:r w:rsidRPr="00D960EA">
        <w:rPr>
          <w:rFonts w:ascii="Calibri" w:eastAsia="Calibri" w:hAnsi="Calibri" w:cs="Calibri"/>
          <w:lang w:val="en-US"/>
        </w:rPr>
        <w:t>shaped by social, economic, or historical contexts. Through this research, I hope to contribute practical insights for tourism planners and stakeholders who seek to promote sustainable and community-inclusive tourism in Algeria and beyond.</w:t>
      </w:r>
    </w:p>
    <w:p w:rsidR="009856FA" w:rsidRPr="00D960EA" w:rsidRDefault="00B7188B">
      <w:pPr>
        <w:pStyle w:val="Heading3"/>
        <w:keepNext w:val="0"/>
        <w:keepLines w:val="0"/>
        <w:spacing w:before="280"/>
        <w:jc w:val="both"/>
        <w:rPr>
          <w:rFonts w:ascii="Calibri" w:eastAsia="Calibri" w:hAnsi="Calibri" w:cs="Calibri"/>
          <w:b/>
          <w:color w:val="000000"/>
          <w:sz w:val="26"/>
          <w:szCs w:val="26"/>
          <w:lang w:val="en-US"/>
        </w:rPr>
      </w:pPr>
      <w:bookmarkStart w:id="110" w:name="_h592byth2qkh" w:colFirst="0" w:colLast="0"/>
      <w:bookmarkEnd w:id="110"/>
      <w:r w:rsidRPr="00D960EA">
        <w:rPr>
          <w:rFonts w:ascii="Calibri" w:eastAsia="Calibri" w:hAnsi="Calibri" w:cs="Calibri"/>
          <w:b/>
          <w:color w:val="000000"/>
          <w:sz w:val="26"/>
          <w:szCs w:val="26"/>
          <w:lang w:val="en-US"/>
        </w:rPr>
        <w:t>2. Relevance to the Topic: The Local-Tourist Relationship</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The topic of this thesis is "The Impacts of Local Residents’ Behavior on Tourism," and the case of Algiers directly illustrates this dynamic. Tourists’ interactions with residents can influence ever</w:t>
      </w:r>
      <w:r w:rsidRPr="00D960EA">
        <w:rPr>
          <w:rFonts w:ascii="Calibri" w:eastAsia="Calibri" w:hAnsi="Calibri" w:cs="Calibri"/>
          <w:lang w:val="en-US"/>
        </w:rPr>
        <w:t>ything from their satisfaction to whether they recommend the destination to others or return in the future. Positive local behaviors—such as offering help, engaging in conversation, or simply being welcoming—are often cited as key reasons for tourists feel</w:t>
      </w:r>
      <w:r w:rsidRPr="00D960EA">
        <w:rPr>
          <w:rFonts w:ascii="Calibri" w:eastAsia="Calibri" w:hAnsi="Calibri" w:cs="Calibri"/>
          <w:lang w:val="en-US"/>
        </w:rPr>
        <w:t>ing safe and appreciated in unfamiliar surroundings. On the other hand, if tourists encounter apathy, rudeness, or discrimination, the destination risks long-term reputational damage, no matter how attractive its natural or historical assets are.</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lastRenderedPageBreak/>
        <w:t>In Algeri</w:t>
      </w:r>
      <w:r w:rsidRPr="00D960EA">
        <w:rPr>
          <w:rFonts w:ascii="Calibri" w:eastAsia="Calibri" w:hAnsi="Calibri" w:cs="Calibri"/>
          <w:lang w:val="en-US"/>
        </w:rPr>
        <w:t>a, particularly in Algiers, the role of locals is especially important given the country's relatively recent efforts to grow its international tourism sector. Unlike many countries with established tourism infrastructures and formal hospitality industries,</w:t>
      </w:r>
      <w:r w:rsidRPr="00D960EA">
        <w:rPr>
          <w:rFonts w:ascii="Calibri" w:eastAsia="Calibri" w:hAnsi="Calibri" w:cs="Calibri"/>
          <w:lang w:val="en-US"/>
        </w:rPr>
        <w:t xml:space="preserve"> Algeria’s tourist experience is still deeply community-based. This means locals, knowingly or not, are often acting as informal ambassadors of the country.</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Moreover, tourists today are increasingly drawn to authenticity—seeking real interactions and cultu</w:t>
      </w:r>
      <w:r w:rsidRPr="00D960EA">
        <w:rPr>
          <w:rFonts w:ascii="Calibri" w:eastAsia="Calibri" w:hAnsi="Calibri" w:cs="Calibri"/>
          <w:lang w:val="en-US"/>
        </w:rPr>
        <w:t>ral immersion rather than generic packages. As such, the emotional and social experiences shaped by resident behavior can significantly impact destination loyalty, social media narratives, and Algeria's global tourism image.</w:t>
      </w:r>
    </w:p>
    <w:p w:rsidR="009856FA" w:rsidRPr="00D960EA" w:rsidRDefault="00B7188B">
      <w:pPr>
        <w:pStyle w:val="Heading3"/>
        <w:keepNext w:val="0"/>
        <w:keepLines w:val="0"/>
        <w:spacing w:before="280"/>
        <w:jc w:val="both"/>
        <w:rPr>
          <w:rFonts w:ascii="Calibri" w:eastAsia="Calibri" w:hAnsi="Calibri" w:cs="Calibri"/>
          <w:b/>
          <w:color w:val="000000"/>
          <w:sz w:val="26"/>
          <w:szCs w:val="26"/>
          <w:lang w:val="en-US"/>
        </w:rPr>
      </w:pPr>
      <w:bookmarkStart w:id="111" w:name="_o8hvdupao1sm" w:colFirst="0" w:colLast="0"/>
      <w:bookmarkEnd w:id="111"/>
      <w:r w:rsidRPr="00D960EA">
        <w:rPr>
          <w:rFonts w:ascii="Calibri" w:eastAsia="Calibri" w:hAnsi="Calibri" w:cs="Calibri"/>
          <w:b/>
          <w:color w:val="000000"/>
          <w:sz w:val="26"/>
          <w:szCs w:val="26"/>
          <w:lang w:val="en-US"/>
        </w:rPr>
        <w:t>3. Why Algiers?</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Algiers, the ca</w:t>
      </w:r>
      <w:r w:rsidRPr="00D960EA">
        <w:rPr>
          <w:rFonts w:ascii="Calibri" w:eastAsia="Calibri" w:hAnsi="Calibri" w:cs="Calibri"/>
          <w:lang w:val="en-US"/>
        </w:rPr>
        <w:t>pital and largest city of Algeria, offers a unique and complex environment to study this topic. The city is not only a cultural and political hub but also a growing tourist destination with a mix of local life and historical intrigue. From the Kasbah, a UN</w:t>
      </w:r>
      <w:r w:rsidRPr="00D960EA">
        <w:rPr>
          <w:rFonts w:ascii="Calibri" w:eastAsia="Calibri" w:hAnsi="Calibri" w:cs="Calibri"/>
          <w:lang w:val="en-US"/>
        </w:rPr>
        <w:t>ESCO World Heritage Site, to its French colonial architecture, museums, and Mediterranean coastline, Algiers attracts a range of visitors—cultural tourists, history enthusiasts, and increasingly, digital nomads and backpackers.</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 xml:space="preserve">I chose Algiers for several </w:t>
      </w:r>
      <w:r w:rsidRPr="00D960EA">
        <w:rPr>
          <w:rFonts w:ascii="Calibri" w:eastAsia="Calibri" w:hAnsi="Calibri" w:cs="Calibri"/>
          <w:lang w:val="en-US"/>
        </w:rPr>
        <w:t>reasons:</w:t>
      </w:r>
    </w:p>
    <w:p w:rsidR="009856FA" w:rsidRPr="00D960EA" w:rsidRDefault="00B7188B">
      <w:pPr>
        <w:numPr>
          <w:ilvl w:val="0"/>
          <w:numId w:val="25"/>
        </w:numPr>
        <w:spacing w:before="240"/>
        <w:jc w:val="both"/>
        <w:rPr>
          <w:lang w:val="en-US"/>
        </w:rPr>
      </w:pPr>
      <w:r w:rsidRPr="00D960EA">
        <w:rPr>
          <w:rFonts w:ascii="Calibri" w:eastAsia="Calibri" w:hAnsi="Calibri" w:cs="Calibri"/>
          <w:b/>
          <w:lang w:val="en-US"/>
        </w:rPr>
        <w:t>Tourist Density and Visibility:</w:t>
      </w:r>
      <w:r w:rsidRPr="00D960EA">
        <w:rPr>
          <w:rFonts w:ascii="Calibri" w:eastAsia="Calibri" w:hAnsi="Calibri" w:cs="Calibri"/>
          <w:lang w:val="en-US"/>
        </w:rPr>
        <w:t xml:space="preserve"> As the most visited city in the country, Algiers provides frequent and direct opportunities for interaction between locals and tourists.</w:t>
      </w:r>
      <w:r w:rsidRPr="00D960EA">
        <w:rPr>
          <w:rFonts w:ascii="Calibri" w:eastAsia="Calibri" w:hAnsi="Calibri" w:cs="Calibri"/>
          <w:lang w:val="en-US"/>
        </w:rPr>
        <w:br/>
      </w:r>
    </w:p>
    <w:p w:rsidR="009856FA" w:rsidRPr="00D960EA" w:rsidRDefault="00B7188B">
      <w:pPr>
        <w:numPr>
          <w:ilvl w:val="0"/>
          <w:numId w:val="25"/>
        </w:numPr>
        <w:jc w:val="both"/>
        <w:rPr>
          <w:lang w:val="en-US"/>
        </w:rPr>
      </w:pPr>
      <w:r w:rsidRPr="00D960EA">
        <w:rPr>
          <w:rFonts w:ascii="Calibri" w:eastAsia="Calibri" w:hAnsi="Calibri" w:cs="Calibri"/>
          <w:b/>
          <w:lang w:val="en-US"/>
        </w:rPr>
        <w:t>Cultural and Social Diversity:</w:t>
      </w:r>
      <w:r w:rsidRPr="00D960EA">
        <w:rPr>
          <w:rFonts w:ascii="Calibri" w:eastAsia="Calibri" w:hAnsi="Calibri" w:cs="Calibri"/>
          <w:lang w:val="en-US"/>
        </w:rPr>
        <w:t xml:space="preserve"> The city’s mix of old and new, traditional and</w:t>
      </w:r>
      <w:r w:rsidRPr="00D960EA">
        <w:rPr>
          <w:rFonts w:ascii="Calibri" w:eastAsia="Calibri" w:hAnsi="Calibri" w:cs="Calibri"/>
          <w:lang w:val="en-US"/>
        </w:rPr>
        <w:t xml:space="preserve"> modern, conservative and liberal spaces creates a wide range of resident attitudes toward tourism.</w:t>
      </w:r>
      <w:r w:rsidRPr="00D960EA">
        <w:rPr>
          <w:rFonts w:ascii="Calibri" w:eastAsia="Calibri" w:hAnsi="Calibri" w:cs="Calibri"/>
          <w:lang w:val="en-US"/>
        </w:rPr>
        <w:br/>
      </w:r>
    </w:p>
    <w:p w:rsidR="009856FA" w:rsidRPr="00D960EA" w:rsidRDefault="00B7188B">
      <w:pPr>
        <w:numPr>
          <w:ilvl w:val="0"/>
          <w:numId w:val="25"/>
        </w:numPr>
        <w:jc w:val="both"/>
        <w:rPr>
          <w:lang w:val="en-US"/>
        </w:rPr>
      </w:pPr>
      <w:r w:rsidRPr="00D960EA">
        <w:rPr>
          <w:rFonts w:ascii="Calibri" w:eastAsia="Calibri" w:hAnsi="Calibri" w:cs="Calibri"/>
          <w:b/>
          <w:lang w:val="en-US"/>
        </w:rPr>
        <w:t>Relevance to National Image:</w:t>
      </w:r>
      <w:r w:rsidRPr="00D960EA">
        <w:rPr>
          <w:rFonts w:ascii="Calibri" w:eastAsia="Calibri" w:hAnsi="Calibri" w:cs="Calibri"/>
          <w:lang w:val="en-US"/>
        </w:rPr>
        <w:t xml:space="preserve"> As the capital, Algiers often forms tourists’ first impressions of Algeria. Understanding the resident-tourist relationship he</w:t>
      </w:r>
      <w:r w:rsidRPr="00D960EA">
        <w:rPr>
          <w:rFonts w:ascii="Calibri" w:eastAsia="Calibri" w:hAnsi="Calibri" w:cs="Calibri"/>
          <w:lang w:val="en-US"/>
        </w:rPr>
        <w:t>re can help improve national tourism strategies.</w:t>
      </w:r>
      <w:r w:rsidRPr="00D960EA">
        <w:rPr>
          <w:rFonts w:ascii="Calibri" w:eastAsia="Calibri" w:hAnsi="Calibri" w:cs="Calibri"/>
          <w:lang w:val="en-US"/>
        </w:rPr>
        <w:br/>
      </w:r>
    </w:p>
    <w:p w:rsidR="009856FA" w:rsidRPr="00D960EA" w:rsidRDefault="00B7188B">
      <w:pPr>
        <w:numPr>
          <w:ilvl w:val="0"/>
          <w:numId w:val="25"/>
        </w:numPr>
        <w:spacing w:after="240"/>
        <w:jc w:val="both"/>
        <w:rPr>
          <w:lang w:val="en-US"/>
        </w:rPr>
      </w:pPr>
      <w:r w:rsidRPr="00D960EA">
        <w:rPr>
          <w:rFonts w:ascii="Calibri" w:eastAsia="Calibri" w:hAnsi="Calibri" w:cs="Calibri"/>
          <w:b/>
          <w:lang w:val="en-US"/>
        </w:rPr>
        <w:t>Research Accessibility:</w:t>
      </w:r>
      <w:r w:rsidRPr="00D960EA">
        <w:rPr>
          <w:rFonts w:ascii="Calibri" w:eastAsia="Calibri" w:hAnsi="Calibri" w:cs="Calibri"/>
          <w:lang w:val="en-US"/>
        </w:rPr>
        <w:t xml:space="preserve"> The availability of respondents who currently live or have lived in Algiers enables a more grounded, local perspective through the administered questionnaire.</w:t>
      </w:r>
      <w:r w:rsidRPr="00D960EA">
        <w:rPr>
          <w:rFonts w:ascii="Calibri" w:eastAsia="Calibri" w:hAnsi="Calibri" w:cs="Calibri"/>
          <w:lang w:val="en-US"/>
        </w:rPr>
        <w:br/>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The questionnaire resp</w:t>
      </w:r>
      <w:r w:rsidRPr="00D960EA">
        <w:rPr>
          <w:rFonts w:ascii="Calibri" w:eastAsia="Calibri" w:hAnsi="Calibri" w:cs="Calibri"/>
          <w:lang w:val="en-US"/>
        </w:rPr>
        <w:t>onses will reflect first-hand experiences, insights, and attitudes of those familiar with the city. By focusing on these voices, the study ensures that any proposed recommendations are rooted in the lived realities of local people.</w:t>
      </w:r>
    </w:p>
    <w:p w:rsidR="009856FA" w:rsidRPr="00D960EA" w:rsidRDefault="00B7188B">
      <w:pPr>
        <w:pStyle w:val="Heading3"/>
        <w:keepNext w:val="0"/>
        <w:keepLines w:val="0"/>
        <w:spacing w:before="280"/>
        <w:jc w:val="both"/>
        <w:rPr>
          <w:rFonts w:ascii="Calibri" w:eastAsia="Calibri" w:hAnsi="Calibri" w:cs="Calibri"/>
          <w:b/>
          <w:color w:val="000000"/>
          <w:sz w:val="26"/>
          <w:szCs w:val="26"/>
          <w:lang w:val="en-US"/>
        </w:rPr>
      </w:pPr>
      <w:bookmarkStart w:id="112" w:name="_lviccfz8gpjn" w:colFirst="0" w:colLast="0"/>
      <w:bookmarkEnd w:id="112"/>
      <w:r w:rsidRPr="00D960EA">
        <w:rPr>
          <w:rFonts w:ascii="Calibri" w:eastAsia="Calibri" w:hAnsi="Calibri" w:cs="Calibri"/>
          <w:b/>
          <w:color w:val="000000"/>
          <w:sz w:val="26"/>
          <w:szCs w:val="26"/>
          <w:lang w:val="en-US"/>
        </w:rPr>
        <w:t>Building a Foundation fo</w:t>
      </w:r>
      <w:r w:rsidRPr="00D960EA">
        <w:rPr>
          <w:rFonts w:ascii="Calibri" w:eastAsia="Calibri" w:hAnsi="Calibri" w:cs="Calibri"/>
          <w:b/>
          <w:color w:val="000000"/>
          <w:sz w:val="26"/>
          <w:szCs w:val="26"/>
          <w:lang w:val="en-US"/>
        </w:rPr>
        <w:t>r Better Tourism</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In summary, this case study is not just about measuring friendliness—it’s about exploring the depth of social interaction in tourism. How do residents of Algiers view tourists? What kind of behaviors do tourists find meaningful or off-putt</w:t>
      </w:r>
      <w:r w:rsidRPr="00D960EA">
        <w:rPr>
          <w:rFonts w:ascii="Calibri" w:eastAsia="Calibri" w:hAnsi="Calibri" w:cs="Calibri"/>
          <w:lang w:val="en-US"/>
        </w:rPr>
        <w:t>ing? How can Algeria harness the natural hospitality of its people to create a more appealing, inclusive, and sustainable tourism experience?</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lastRenderedPageBreak/>
        <w:t>This research does not aim to idealize or criticize, but rather to observe, understand, and ultimately support bet</w:t>
      </w:r>
      <w:r w:rsidRPr="00D960EA">
        <w:rPr>
          <w:rFonts w:ascii="Calibri" w:eastAsia="Calibri" w:hAnsi="Calibri" w:cs="Calibri"/>
          <w:lang w:val="en-US"/>
        </w:rPr>
        <w:t>ter tourism policy through one of its most important yet often overlooked agents: the people who live in the destination itself.</w:t>
      </w:r>
    </w:p>
    <w:p w:rsidR="009856FA" w:rsidRPr="00D960EA" w:rsidRDefault="00B7188B">
      <w:pPr>
        <w:pStyle w:val="Heading2"/>
        <w:keepNext w:val="0"/>
        <w:keepLines w:val="0"/>
        <w:spacing w:after="80"/>
        <w:jc w:val="both"/>
        <w:rPr>
          <w:rFonts w:ascii="Calibri" w:eastAsia="Calibri" w:hAnsi="Calibri" w:cs="Calibri"/>
          <w:b/>
          <w:sz w:val="34"/>
          <w:szCs w:val="34"/>
          <w:lang w:val="en-US"/>
        </w:rPr>
      </w:pPr>
      <w:bookmarkStart w:id="113" w:name="_e3dot1mcorc" w:colFirst="0" w:colLast="0"/>
      <w:bookmarkEnd w:id="113"/>
      <w:r w:rsidRPr="00D960EA">
        <w:rPr>
          <w:rFonts w:ascii="Calibri" w:eastAsia="Calibri" w:hAnsi="Calibri" w:cs="Calibri"/>
          <w:b/>
          <w:sz w:val="34"/>
          <w:szCs w:val="34"/>
          <w:lang w:val="en-US"/>
        </w:rPr>
        <w:t>Description of the Place, Community</w:t>
      </w:r>
    </w:p>
    <w:p w:rsidR="009856FA" w:rsidRPr="00D960EA" w:rsidRDefault="00B7188B">
      <w:pPr>
        <w:pStyle w:val="Heading3"/>
        <w:keepNext w:val="0"/>
        <w:keepLines w:val="0"/>
        <w:spacing w:before="280"/>
        <w:jc w:val="both"/>
        <w:rPr>
          <w:rFonts w:ascii="Calibri" w:eastAsia="Calibri" w:hAnsi="Calibri" w:cs="Calibri"/>
          <w:b/>
          <w:color w:val="000000"/>
          <w:sz w:val="26"/>
          <w:szCs w:val="26"/>
          <w:lang w:val="en-US"/>
        </w:rPr>
      </w:pPr>
      <w:bookmarkStart w:id="114" w:name="_k9yf9tq9zdse" w:colFirst="0" w:colLast="0"/>
      <w:bookmarkEnd w:id="114"/>
      <w:r w:rsidRPr="00D960EA">
        <w:rPr>
          <w:rFonts w:ascii="Calibri" w:eastAsia="Calibri" w:hAnsi="Calibri" w:cs="Calibri"/>
          <w:b/>
          <w:color w:val="000000"/>
          <w:sz w:val="26"/>
          <w:szCs w:val="26"/>
          <w:lang w:val="en-US"/>
        </w:rPr>
        <w:t>1. Location and Geographic Context</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 xml:space="preserve">The case study is situated in </w:t>
      </w:r>
      <w:r w:rsidRPr="00D960EA">
        <w:rPr>
          <w:rFonts w:ascii="Calibri" w:eastAsia="Calibri" w:hAnsi="Calibri" w:cs="Calibri"/>
          <w:b/>
          <w:lang w:val="en-US"/>
        </w:rPr>
        <w:t>Algiers</w:t>
      </w:r>
      <w:r w:rsidRPr="00D960EA">
        <w:rPr>
          <w:rFonts w:ascii="Calibri" w:eastAsia="Calibri" w:hAnsi="Calibri" w:cs="Calibri"/>
          <w:lang w:val="en-US"/>
        </w:rPr>
        <w:t xml:space="preserve">, the capital city </w:t>
      </w:r>
      <w:r w:rsidRPr="00D960EA">
        <w:rPr>
          <w:rFonts w:ascii="Calibri" w:eastAsia="Calibri" w:hAnsi="Calibri" w:cs="Calibri"/>
          <w:lang w:val="en-US"/>
        </w:rPr>
        <w:t xml:space="preserve">of </w:t>
      </w:r>
      <w:r w:rsidRPr="00D960EA">
        <w:rPr>
          <w:rFonts w:ascii="Calibri" w:eastAsia="Calibri" w:hAnsi="Calibri" w:cs="Calibri"/>
          <w:b/>
          <w:lang w:val="en-US"/>
        </w:rPr>
        <w:t>Algeria</w:t>
      </w:r>
      <w:r w:rsidRPr="00D960EA">
        <w:rPr>
          <w:rFonts w:ascii="Calibri" w:eastAsia="Calibri" w:hAnsi="Calibri" w:cs="Calibri"/>
          <w:lang w:val="en-US"/>
        </w:rPr>
        <w:t>, located in the northern part of the country along the Mediterranean coastline. With over 3 million inhabitants in the metropolitan area, Algiers is not only the largest urban center in Algeria but also the political, economic, and cultural hear</w:t>
      </w:r>
      <w:r w:rsidRPr="00D960EA">
        <w:rPr>
          <w:rFonts w:ascii="Calibri" w:eastAsia="Calibri" w:hAnsi="Calibri" w:cs="Calibri"/>
          <w:lang w:val="en-US"/>
        </w:rPr>
        <w:t xml:space="preserve">t of the nation. It combines a unique blend of </w:t>
      </w:r>
      <w:r w:rsidRPr="00D960EA">
        <w:rPr>
          <w:rFonts w:ascii="Calibri" w:eastAsia="Calibri" w:hAnsi="Calibri" w:cs="Calibri"/>
          <w:b/>
          <w:lang w:val="en-US"/>
        </w:rPr>
        <w:t>Arab, Berber, Ottoman, and French colonial influences</w:t>
      </w:r>
      <w:r w:rsidRPr="00D960EA">
        <w:rPr>
          <w:rFonts w:ascii="Calibri" w:eastAsia="Calibri" w:hAnsi="Calibri" w:cs="Calibri"/>
          <w:lang w:val="en-US"/>
        </w:rPr>
        <w:t>, visible in its architecture, urban design, and daily life.</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The city is divided into distinct zones—coastal neighborhoods with historical landmarks like th</w:t>
      </w:r>
      <w:r w:rsidRPr="00D960EA">
        <w:rPr>
          <w:rFonts w:ascii="Calibri" w:eastAsia="Calibri" w:hAnsi="Calibri" w:cs="Calibri"/>
          <w:lang w:val="en-US"/>
        </w:rPr>
        <w:t xml:space="preserve">e Casbah (a UNESCO World Heritage Site), modern districts such as Hydra and El Madania, and rapidly growing suburban areas. Its port, one of the largest in North Africa, reinforces its historical importance as a gateway for trade and cultural exchange. As </w:t>
      </w:r>
      <w:r w:rsidRPr="00D960EA">
        <w:rPr>
          <w:rFonts w:ascii="Calibri" w:eastAsia="Calibri" w:hAnsi="Calibri" w:cs="Calibri"/>
          <w:lang w:val="en-US"/>
        </w:rPr>
        <w:t xml:space="preserve">highlighted in </w:t>
      </w:r>
      <w:r w:rsidRPr="00D960EA">
        <w:rPr>
          <w:rFonts w:ascii="Calibri" w:eastAsia="Calibri" w:hAnsi="Calibri" w:cs="Calibri"/>
          <w:i/>
          <w:lang w:val="en-US"/>
        </w:rPr>
        <w:t>The City in Algeria: From Statistical Concept to Legal Definition</w:t>
      </w:r>
      <w:r w:rsidRPr="00D960EA">
        <w:rPr>
          <w:rFonts w:ascii="Calibri" w:eastAsia="Calibri" w:hAnsi="Calibri" w:cs="Calibri"/>
          <w:lang w:val="en-US"/>
        </w:rPr>
        <w:t>, Algiers has undergone significant urban transformation over the decades, shifting from a colonial administrative hub to a national symbol of independence and identity.</w:t>
      </w:r>
    </w:p>
    <w:p w:rsidR="009856FA" w:rsidRDefault="00B7188B">
      <w:pPr>
        <w:pStyle w:val="Heading3"/>
        <w:keepNext w:val="0"/>
        <w:keepLines w:val="0"/>
        <w:spacing w:before="280"/>
        <w:jc w:val="both"/>
        <w:rPr>
          <w:rFonts w:ascii="Calibri" w:eastAsia="Calibri" w:hAnsi="Calibri" w:cs="Calibri"/>
          <w:b/>
          <w:color w:val="000000"/>
          <w:sz w:val="26"/>
          <w:szCs w:val="26"/>
        </w:rPr>
      </w:pPr>
      <w:bookmarkStart w:id="115" w:name="_j0yzen8q0ieo" w:colFirst="0" w:colLast="0"/>
      <w:bookmarkEnd w:id="115"/>
      <w:r>
        <w:rPr>
          <w:rFonts w:ascii="Calibri" w:eastAsia="Calibri" w:hAnsi="Calibri" w:cs="Calibri"/>
          <w:b/>
          <w:noProof/>
          <w:color w:val="000000"/>
          <w:sz w:val="26"/>
          <w:szCs w:val="26"/>
          <w:lang w:val="fr-FR"/>
        </w:rPr>
        <w:drawing>
          <wp:inline distT="114300" distB="114300" distL="114300" distR="114300">
            <wp:extent cx="4224338" cy="3270455"/>
            <wp:effectExtent l="0" t="0" r="0" b="0"/>
            <wp:docPr id="9"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2"/>
                    <a:srcRect/>
                    <a:stretch>
                      <a:fillRect/>
                    </a:stretch>
                  </pic:blipFill>
                  <pic:spPr>
                    <a:xfrm>
                      <a:off x="0" y="0"/>
                      <a:ext cx="4224338" cy="3270455"/>
                    </a:xfrm>
                    <a:prstGeom prst="rect">
                      <a:avLst/>
                    </a:prstGeom>
                    <a:ln/>
                  </pic:spPr>
                </pic:pic>
              </a:graphicData>
            </a:graphic>
          </wp:inline>
        </w:drawing>
      </w:r>
    </w:p>
    <w:p w:rsidR="009856FA" w:rsidRPr="00D960EA" w:rsidRDefault="00B7188B">
      <w:pPr>
        <w:rPr>
          <w:lang w:val="en-US"/>
        </w:rPr>
      </w:pPr>
      <w:r w:rsidRPr="00D960EA">
        <w:rPr>
          <w:lang w:val="en-US"/>
        </w:rPr>
        <w:t>Map of Algiers City: Location and Districts</w:t>
      </w:r>
    </w:p>
    <w:p w:rsidR="009856FA" w:rsidRDefault="00B7188B">
      <w:pPr>
        <w:jc w:val="both"/>
        <w:rPr>
          <w:rFonts w:ascii="Calibri" w:eastAsia="Calibri" w:hAnsi="Calibri" w:cs="Calibri"/>
        </w:rPr>
      </w:pPr>
      <w:r>
        <w:rPr>
          <w:rFonts w:ascii="Calibri" w:eastAsia="Calibri" w:hAnsi="Calibri" w:cs="Calibri"/>
        </w:rPr>
        <w:t xml:space="preserve">source: </w:t>
      </w:r>
      <w:hyperlink r:id="rId13">
        <w:r>
          <w:rPr>
            <w:rFonts w:ascii="Calibri" w:eastAsia="Calibri" w:hAnsi="Calibri" w:cs="Calibri"/>
            <w:color w:val="1155CC"/>
            <w:u w:val="single"/>
          </w:rPr>
          <w:t>https://www.researchgate.net/figure/Study-area-location-map-Algiers-city_fig1_378461437</w:t>
        </w:r>
      </w:hyperlink>
    </w:p>
    <w:p w:rsidR="009856FA" w:rsidRPr="00D960EA" w:rsidRDefault="00B7188B">
      <w:pPr>
        <w:pStyle w:val="Heading3"/>
        <w:keepNext w:val="0"/>
        <w:keepLines w:val="0"/>
        <w:spacing w:before="280"/>
        <w:jc w:val="both"/>
        <w:rPr>
          <w:rFonts w:ascii="Calibri" w:eastAsia="Calibri" w:hAnsi="Calibri" w:cs="Calibri"/>
          <w:b/>
          <w:color w:val="000000"/>
          <w:sz w:val="26"/>
          <w:szCs w:val="26"/>
          <w:lang w:val="en-US"/>
        </w:rPr>
      </w:pPr>
      <w:bookmarkStart w:id="116" w:name="_rf9scogbm6jy" w:colFirst="0" w:colLast="0"/>
      <w:bookmarkEnd w:id="116"/>
      <w:r w:rsidRPr="00D960EA">
        <w:rPr>
          <w:rFonts w:ascii="Calibri" w:eastAsia="Calibri" w:hAnsi="Calibri" w:cs="Calibri"/>
          <w:b/>
          <w:color w:val="000000"/>
          <w:sz w:val="26"/>
          <w:szCs w:val="26"/>
          <w:lang w:val="en-US"/>
        </w:rPr>
        <w:t>2. Touris</w:t>
      </w:r>
      <w:r w:rsidRPr="00D960EA">
        <w:rPr>
          <w:rFonts w:ascii="Calibri" w:eastAsia="Calibri" w:hAnsi="Calibri" w:cs="Calibri"/>
          <w:b/>
          <w:color w:val="000000"/>
          <w:sz w:val="26"/>
          <w:szCs w:val="26"/>
          <w:lang w:val="en-US"/>
        </w:rPr>
        <w:t>m in Algiers: Trends and Attractions</w:t>
      </w:r>
    </w:p>
    <w:p w:rsidR="009856FA" w:rsidRDefault="00B7188B">
      <w:pPr>
        <w:spacing w:before="240" w:after="240"/>
        <w:jc w:val="both"/>
        <w:rPr>
          <w:rFonts w:ascii="Calibri" w:eastAsia="Calibri" w:hAnsi="Calibri" w:cs="Calibri"/>
        </w:rPr>
      </w:pPr>
      <w:r w:rsidRPr="00D960EA">
        <w:rPr>
          <w:rFonts w:ascii="Calibri" w:eastAsia="Calibri" w:hAnsi="Calibri" w:cs="Calibri"/>
          <w:lang w:val="en-US"/>
        </w:rPr>
        <w:lastRenderedPageBreak/>
        <w:t xml:space="preserve">Tourism in Algiers is steadily developing, though it remains </w:t>
      </w:r>
      <w:r w:rsidRPr="00D960EA">
        <w:rPr>
          <w:rFonts w:ascii="Calibri" w:eastAsia="Calibri" w:hAnsi="Calibri" w:cs="Calibri"/>
          <w:b/>
          <w:lang w:val="en-US"/>
        </w:rPr>
        <w:t>less saturated than other Mediterranean cities</w:t>
      </w:r>
      <w:r w:rsidRPr="00D960EA">
        <w:rPr>
          <w:rFonts w:ascii="Calibri" w:eastAsia="Calibri" w:hAnsi="Calibri" w:cs="Calibri"/>
          <w:lang w:val="en-US"/>
        </w:rPr>
        <w:t xml:space="preserve">. The city offers a rich array of attractions that appeal to cultural, historical, and religious tourists. </w:t>
      </w:r>
      <w:r>
        <w:rPr>
          <w:rFonts w:ascii="Calibri" w:eastAsia="Calibri" w:hAnsi="Calibri" w:cs="Calibri"/>
        </w:rPr>
        <w:t>Key s</w:t>
      </w:r>
      <w:r>
        <w:rPr>
          <w:rFonts w:ascii="Calibri" w:eastAsia="Calibri" w:hAnsi="Calibri" w:cs="Calibri"/>
        </w:rPr>
        <w:t>ites include:</w:t>
      </w:r>
    </w:p>
    <w:p w:rsidR="009856FA" w:rsidRPr="00D960EA" w:rsidRDefault="00B7188B">
      <w:pPr>
        <w:numPr>
          <w:ilvl w:val="0"/>
          <w:numId w:val="33"/>
        </w:numPr>
        <w:spacing w:before="240"/>
        <w:jc w:val="both"/>
        <w:rPr>
          <w:lang w:val="en-US"/>
        </w:rPr>
      </w:pPr>
      <w:r w:rsidRPr="00D960EA">
        <w:rPr>
          <w:rFonts w:ascii="Calibri" w:eastAsia="Calibri" w:hAnsi="Calibri" w:cs="Calibri"/>
          <w:b/>
          <w:lang w:val="en-US"/>
        </w:rPr>
        <w:t>The Casbah of Algiers</w:t>
      </w:r>
      <w:r w:rsidRPr="00D960EA">
        <w:rPr>
          <w:rFonts w:ascii="Calibri" w:eastAsia="Calibri" w:hAnsi="Calibri" w:cs="Calibri"/>
          <w:lang w:val="en-US"/>
        </w:rPr>
        <w:t>: A labyrinthine old city filled with narrow alleys, Ottoman-era mosques, and traditional houses.</w:t>
      </w:r>
      <w:r w:rsidRPr="00D960EA">
        <w:rPr>
          <w:rFonts w:ascii="Calibri" w:eastAsia="Calibri" w:hAnsi="Calibri" w:cs="Calibri"/>
          <w:lang w:val="en-US"/>
        </w:rPr>
        <w:br/>
      </w:r>
    </w:p>
    <w:p w:rsidR="009856FA" w:rsidRPr="00D960EA" w:rsidRDefault="00B7188B">
      <w:pPr>
        <w:numPr>
          <w:ilvl w:val="0"/>
          <w:numId w:val="33"/>
        </w:numPr>
        <w:jc w:val="both"/>
        <w:rPr>
          <w:lang w:val="en-US"/>
        </w:rPr>
      </w:pPr>
      <w:r w:rsidRPr="00D960EA">
        <w:rPr>
          <w:rFonts w:ascii="Calibri" w:eastAsia="Calibri" w:hAnsi="Calibri" w:cs="Calibri"/>
          <w:b/>
          <w:lang w:val="en-US"/>
        </w:rPr>
        <w:t>Notre-Dame d'Afrique Basilica</w:t>
      </w:r>
      <w:r w:rsidRPr="00D960EA">
        <w:rPr>
          <w:rFonts w:ascii="Calibri" w:eastAsia="Calibri" w:hAnsi="Calibri" w:cs="Calibri"/>
          <w:lang w:val="en-US"/>
        </w:rPr>
        <w:t>: A Catholic church overlooking the sea, symbolizing religious coexistence.</w:t>
      </w:r>
      <w:r w:rsidRPr="00D960EA">
        <w:rPr>
          <w:rFonts w:ascii="Calibri" w:eastAsia="Calibri" w:hAnsi="Calibri" w:cs="Calibri"/>
          <w:lang w:val="en-US"/>
        </w:rPr>
        <w:br/>
      </w:r>
    </w:p>
    <w:p w:rsidR="009856FA" w:rsidRPr="00D960EA" w:rsidRDefault="00B7188B">
      <w:pPr>
        <w:numPr>
          <w:ilvl w:val="0"/>
          <w:numId w:val="33"/>
        </w:numPr>
        <w:jc w:val="both"/>
        <w:rPr>
          <w:lang w:val="en-US"/>
        </w:rPr>
      </w:pPr>
      <w:r w:rsidRPr="00D960EA">
        <w:rPr>
          <w:rFonts w:ascii="Calibri" w:eastAsia="Calibri" w:hAnsi="Calibri" w:cs="Calibri"/>
          <w:b/>
          <w:lang w:val="en-US"/>
        </w:rPr>
        <w:t>Martyrs’ Memoria</w:t>
      </w:r>
      <w:r w:rsidRPr="00D960EA">
        <w:rPr>
          <w:rFonts w:ascii="Calibri" w:eastAsia="Calibri" w:hAnsi="Calibri" w:cs="Calibri"/>
          <w:b/>
          <w:lang w:val="en-US"/>
        </w:rPr>
        <w:t>l</w:t>
      </w:r>
      <w:r w:rsidRPr="00D960EA">
        <w:rPr>
          <w:rFonts w:ascii="Calibri" w:eastAsia="Calibri" w:hAnsi="Calibri" w:cs="Calibri"/>
          <w:lang w:val="en-US"/>
        </w:rPr>
        <w:t>: A monumental structure commemorating those who died during the Algerian War of Independence.</w:t>
      </w:r>
      <w:r w:rsidRPr="00D960EA">
        <w:rPr>
          <w:rFonts w:ascii="Calibri" w:eastAsia="Calibri" w:hAnsi="Calibri" w:cs="Calibri"/>
          <w:lang w:val="en-US"/>
        </w:rPr>
        <w:br/>
      </w:r>
    </w:p>
    <w:p w:rsidR="009856FA" w:rsidRPr="00D960EA" w:rsidRDefault="00B7188B">
      <w:pPr>
        <w:numPr>
          <w:ilvl w:val="0"/>
          <w:numId w:val="33"/>
        </w:numPr>
        <w:spacing w:after="240"/>
        <w:jc w:val="both"/>
        <w:rPr>
          <w:lang w:val="en-US"/>
        </w:rPr>
      </w:pPr>
      <w:r w:rsidRPr="00D960EA">
        <w:rPr>
          <w:rFonts w:ascii="Calibri" w:eastAsia="Calibri" w:hAnsi="Calibri" w:cs="Calibri"/>
          <w:b/>
          <w:lang w:val="en-US"/>
        </w:rPr>
        <w:t>Botanical Garden of Hamma</w:t>
      </w:r>
      <w:r w:rsidRPr="00D960EA">
        <w:rPr>
          <w:rFonts w:ascii="Calibri" w:eastAsia="Calibri" w:hAnsi="Calibri" w:cs="Calibri"/>
          <w:lang w:val="en-US"/>
        </w:rPr>
        <w:t xml:space="preserve"> and </w:t>
      </w:r>
      <w:r w:rsidRPr="00D960EA">
        <w:rPr>
          <w:rFonts w:ascii="Calibri" w:eastAsia="Calibri" w:hAnsi="Calibri" w:cs="Calibri"/>
          <w:b/>
          <w:lang w:val="en-US"/>
        </w:rPr>
        <w:t>Bardo National Museum</w:t>
      </w:r>
      <w:r w:rsidRPr="00D960EA">
        <w:rPr>
          <w:rFonts w:ascii="Calibri" w:eastAsia="Calibri" w:hAnsi="Calibri" w:cs="Calibri"/>
          <w:lang w:val="en-US"/>
        </w:rPr>
        <w:t>: Spaces for cultural, scientific, and ecological interest.</w:t>
      </w:r>
      <w:r w:rsidRPr="00D960EA">
        <w:rPr>
          <w:rFonts w:ascii="Calibri" w:eastAsia="Calibri" w:hAnsi="Calibri" w:cs="Calibri"/>
          <w:lang w:val="en-US"/>
        </w:rPr>
        <w:br/>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While Algeria receives fewer international tour</w:t>
      </w:r>
      <w:r w:rsidRPr="00D960EA">
        <w:rPr>
          <w:rFonts w:ascii="Calibri" w:eastAsia="Calibri" w:hAnsi="Calibri" w:cs="Calibri"/>
          <w:lang w:val="en-US"/>
        </w:rPr>
        <w:t xml:space="preserve">ists than neighboring Morocco or Tunisia, those who do visit often describe Algiers as “authentic,” “raw,” and “welcoming.” A growing number of vloggers and social media influencers on platforms like TikTok and YouTube are highlighting the friendliness of </w:t>
      </w:r>
      <w:r w:rsidRPr="00D960EA">
        <w:rPr>
          <w:rFonts w:ascii="Calibri" w:eastAsia="Calibri" w:hAnsi="Calibri" w:cs="Calibri"/>
          <w:lang w:val="en-US"/>
        </w:rPr>
        <w:t xml:space="preserve">locals as a major draw, presenting Algiers as a city that is </w:t>
      </w:r>
      <w:r w:rsidRPr="00D960EA">
        <w:rPr>
          <w:rFonts w:ascii="Calibri" w:eastAsia="Calibri" w:hAnsi="Calibri" w:cs="Calibri"/>
          <w:b/>
          <w:lang w:val="en-US"/>
        </w:rPr>
        <w:t>underestimated but full of soul</w:t>
      </w:r>
      <w:r w:rsidRPr="00D960EA">
        <w:rPr>
          <w:rFonts w:ascii="Calibri" w:eastAsia="Calibri" w:hAnsi="Calibri" w:cs="Calibri"/>
          <w:lang w:val="en-US"/>
        </w:rPr>
        <w:t>.</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Tourism is not yet a dominant economic driver, but the government has been actively promoting it through national strategies to diversify the economy and reduce d</w:t>
      </w:r>
      <w:r w:rsidRPr="00D960EA">
        <w:rPr>
          <w:rFonts w:ascii="Calibri" w:eastAsia="Calibri" w:hAnsi="Calibri" w:cs="Calibri"/>
          <w:lang w:val="en-US"/>
        </w:rPr>
        <w:t>ependency on oil and gas. The "Plan Qualité Tourisme Algérie" (Algerian Tourism Quality Plan) aims to enhance infrastructure, encourage local entrepreneurship, and improve tourist services.</w:t>
      </w:r>
    </w:p>
    <w:p w:rsidR="009856FA" w:rsidRPr="00D960EA" w:rsidRDefault="00B7188B">
      <w:pPr>
        <w:pStyle w:val="Heading3"/>
        <w:keepNext w:val="0"/>
        <w:keepLines w:val="0"/>
        <w:spacing w:before="280"/>
        <w:jc w:val="both"/>
        <w:rPr>
          <w:rFonts w:ascii="Calibri" w:eastAsia="Calibri" w:hAnsi="Calibri" w:cs="Calibri"/>
          <w:b/>
          <w:color w:val="000000"/>
          <w:sz w:val="26"/>
          <w:szCs w:val="26"/>
          <w:lang w:val="en-US"/>
        </w:rPr>
      </w:pPr>
      <w:bookmarkStart w:id="117" w:name="_gowlxfpp6f9z" w:colFirst="0" w:colLast="0"/>
      <w:bookmarkEnd w:id="117"/>
      <w:r w:rsidRPr="00D960EA">
        <w:rPr>
          <w:rFonts w:ascii="Calibri" w:eastAsia="Calibri" w:hAnsi="Calibri" w:cs="Calibri"/>
          <w:b/>
          <w:color w:val="000000"/>
          <w:sz w:val="26"/>
          <w:szCs w:val="26"/>
          <w:lang w:val="en-US"/>
        </w:rPr>
        <w:t>3. The People of Algiers: Lifestyles, Economy, and Interaction wit</w:t>
      </w:r>
      <w:r w:rsidRPr="00D960EA">
        <w:rPr>
          <w:rFonts w:ascii="Calibri" w:eastAsia="Calibri" w:hAnsi="Calibri" w:cs="Calibri"/>
          <w:b/>
          <w:color w:val="000000"/>
          <w:sz w:val="26"/>
          <w:szCs w:val="26"/>
          <w:lang w:val="en-US"/>
        </w:rPr>
        <w:t>h Tourists</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 xml:space="preserve">The population of Algiers is ethnically diverse but primarily Arab-Berber. The majority are </w:t>
      </w:r>
      <w:r w:rsidRPr="00D960EA">
        <w:rPr>
          <w:rFonts w:ascii="Calibri" w:eastAsia="Calibri" w:hAnsi="Calibri" w:cs="Calibri"/>
          <w:b/>
          <w:lang w:val="en-US"/>
        </w:rPr>
        <w:t>Muslim</w:t>
      </w:r>
      <w:r w:rsidRPr="00D960EA">
        <w:rPr>
          <w:rFonts w:ascii="Calibri" w:eastAsia="Calibri" w:hAnsi="Calibri" w:cs="Calibri"/>
          <w:lang w:val="en-US"/>
        </w:rPr>
        <w:t>, with a secular-liberal orientation in urban areas and more conservative values in traditional neighborhoods. Daily life is centered around strong</w:t>
      </w:r>
      <w:r w:rsidRPr="00D960EA">
        <w:rPr>
          <w:rFonts w:ascii="Calibri" w:eastAsia="Calibri" w:hAnsi="Calibri" w:cs="Calibri"/>
          <w:lang w:val="en-US"/>
        </w:rPr>
        <w:t xml:space="preserve"> family networks, neighborhood identity, and social gatherings in cafés or public spaces. French and Arabic are widely spoken, with French often used in professional and urban contexts.</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 xml:space="preserve">Economically, Algiers residents work in a mix of </w:t>
      </w:r>
      <w:r w:rsidRPr="00D960EA">
        <w:rPr>
          <w:rFonts w:ascii="Calibri" w:eastAsia="Calibri" w:hAnsi="Calibri" w:cs="Calibri"/>
          <w:b/>
          <w:lang w:val="en-US"/>
        </w:rPr>
        <w:t>public administration</w:t>
      </w:r>
      <w:r w:rsidRPr="00D960EA">
        <w:rPr>
          <w:rFonts w:ascii="Calibri" w:eastAsia="Calibri" w:hAnsi="Calibri" w:cs="Calibri"/>
          <w:b/>
          <w:lang w:val="en-US"/>
        </w:rPr>
        <w:t>, commerce, transportation, education, and informal trades</w:t>
      </w:r>
      <w:r w:rsidRPr="00D960EA">
        <w:rPr>
          <w:rFonts w:ascii="Calibri" w:eastAsia="Calibri" w:hAnsi="Calibri" w:cs="Calibri"/>
          <w:lang w:val="en-US"/>
        </w:rPr>
        <w:t xml:space="preserve">. Unemployment remains high, especially among the youth, contributing to economic migration and a large informal economy. Despite these challenges, locals often maintain a spirit of </w:t>
      </w:r>
      <w:r w:rsidRPr="00D960EA">
        <w:rPr>
          <w:rFonts w:ascii="Calibri" w:eastAsia="Calibri" w:hAnsi="Calibri" w:cs="Calibri"/>
          <w:b/>
          <w:lang w:val="en-US"/>
        </w:rPr>
        <w:t>solidarity, prid</w:t>
      </w:r>
      <w:r w:rsidRPr="00D960EA">
        <w:rPr>
          <w:rFonts w:ascii="Calibri" w:eastAsia="Calibri" w:hAnsi="Calibri" w:cs="Calibri"/>
          <w:b/>
          <w:lang w:val="en-US"/>
        </w:rPr>
        <w:t>e, and resilience</w:t>
      </w:r>
      <w:r w:rsidRPr="00D960EA">
        <w:rPr>
          <w:rFonts w:ascii="Calibri" w:eastAsia="Calibri" w:hAnsi="Calibri" w:cs="Calibri"/>
          <w:lang w:val="en-US"/>
        </w:rPr>
        <w:t>, especially toward visitors.</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 xml:space="preserve">Contact with tourists is relatively </w:t>
      </w:r>
      <w:r w:rsidRPr="00D960EA">
        <w:rPr>
          <w:rFonts w:ascii="Calibri" w:eastAsia="Calibri" w:hAnsi="Calibri" w:cs="Calibri"/>
          <w:b/>
          <w:lang w:val="en-US"/>
        </w:rPr>
        <w:t>organic and informal</w:t>
      </w:r>
      <w:r w:rsidRPr="00D960EA">
        <w:rPr>
          <w:rFonts w:ascii="Calibri" w:eastAsia="Calibri" w:hAnsi="Calibri" w:cs="Calibri"/>
          <w:lang w:val="en-US"/>
        </w:rPr>
        <w:t xml:space="preserve">. Because the city lacks a heavy commercialized tourism industry, most interactions happen in daily life—when tourists ask for directions, shop in local souks, or eat in traditional restaurants. This allows for </w:t>
      </w:r>
      <w:r w:rsidRPr="00D960EA">
        <w:rPr>
          <w:rFonts w:ascii="Calibri" w:eastAsia="Calibri" w:hAnsi="Calibri" w:cs="Calibri"/>
          <w:b/>
          <w:lang w:val="en-US"/>
        </w:rPr>
        <w:t>genuine interpersonal encounters</w:t>
      </w:r>
      <w:r w:rsidRPr="00D960EA">
        <w:rPr>
          <w:rFonts w:ascii="Calibri" w:eastAsia="Calibri" w:hAnsi="Calibri" w:cs="Calibri"/>
          <w:lang w:val="en-US"/>
        </w:rPr>
        <w:t>, which trave</w:t>
      </w:r>
      <w:r w:rsidRPr="00D960EA">
        <w:rPr>
          <w:rFonts w:ascii="Calibri" w:eastAsia="Calibri" w:hAnsi="Calibri" w:cs="Calibri"/>
          <w:lang w:val="en-US"/>
        </w:rPr>
        <w:t>lers often describe as deeply memorable.</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 xml:space="preserve">Interestingly, the fact that Algeria is not yet “over-touristed” is perceived positively by both locals and tourists. Residents generally express </w:t>
      </w:r>
      <w:r w:rsidRPr="00D960EA">
        <w:rPr>
          <w:rFonts w:ascii="Calibri" w:eastAsia="Calibri" w:hAnsi="Calibri" w:cs="Calibri"/>
          <w:b/>
          <w:lang w:val="en-US"/>
        </w:rPr>
        <w:t>curiosity and pride</w:t>
      </w:r>
      <w:r w:rsidRPr="00D960EA">
        <w:rPr>
          <w:rFonts w:ascii="Calibri" w:eastAsia="Calibri" w:hAnsi="Calibri" w:cs="Calibri"/>
          <w:lang w:val="en-US"/>
        </w:rPr>
        <w:t xml:space="preserve"> when engaging with foreigners. Anecdotal </w:t>
      </w:r>
      <w:r w:rsidRPr="00D960EA">
        <w:rPr>
          <w:rFonts w:ascii="Calibri" w:eastAsia="Calibri" w:hAnsi="Calibri" w:cs="Calibri"/>
          <w:lang w:val="en-US"/>
        </w:rPr>
        <w:lastRenderedPageBreak/>
        <w:t>accounts</w:t>
      </w:r>
      <w:r w:rsidRPr="00D960EA">
        <w:rPr>
          <w:rFonts w:ascii="Calibri" w:eastAsia="Calibri" w:hAnsi="Calibri" w:cs="Calibri"/>
          <w:lang w:val="en-US"/>
        </w:rPr>
        <w:t xml:space="preserve"> and social media feedback suggest that many tourists feel "special" or "welcomed as guests, not consumers," a feeling that sets Algiers apart from more commercial destinations.</w:t>
      </w:r>
    </w:p>
    <w:p w:rsidR="009856FA" w:rsidRPr="00D960EA" w:rsidRDefault="00B7188B">
      <w:pPr>
        <w:pStyle w:val="Heading3"/>
        <w:keepNext w:val="0"/>
        <w:keepLines w:val="0"/>
        <w:spacing w:before="280"/>
        <w:jc w:val="both"/>
        <w:rPr>
          <w:rFonts w:ascii="Calibri" w:eastAsia="Calibri" w:hAnsi="Calibri" w:cs="Calibri"/>
          <w:b/>
          <w:color w:val="000000"/>
          <w:sz w:val="26"/>
          <w:szCs w:val="26"/>
          <w:lang w:val="en-US"/>
        </w:rPr>
      </w:pPr>
      <w:bookmarkStart w:id="118" w:name="_3gw8o3bw5hp8" w:colFirst="0" w:colLast="0"/>
      <w:bookmarkEnd w:id="118"/>
      <w:r w:rsidRPr="00D960EA">
        <w:rPr>
          <w:rFonts w:ascii="Calibri" w:eastAsia="Calibri" w:hAnsi="Calibri" w:cs="Calibri"/>
          <w:b/>
          <w:color w:val="000000"/>
          <w:sz w:val="26"/>
          <w:szCs w:val="26"/>
          <w:lang w:val="en-US"/>
        </w:rPr>
        <w:t>4. Historical and Sociopolitical Context Affecting Tourism</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Algiers carries the</w:t>
      </w:r>
      <w:r w:rsidRPr="00D960EA">
        <w:rPr>
          <w:rFonts w:ascii="Calibri" w:eastAsia="Calibri" w:hAnsi="Calibri" w:cs="Calibri"/>
          <w:lang w:val="en-US"/>
        </w:rPr>
        <w:t xml:space="preserve"> complex legacy of colonization and revolution. From 1830 to 1962, it was the center of French colonial power in Algeria. The </w:t>
      </w:r>
      <w:r w:rsidRPr="00D960EA">
        <w:rPr>
          <w:rFonts w:ascii="Calibri" w:eastAsia="Calibri" w:hAnsi="Calibri" w:cs="Calibri"/>
          <w:b/>
          <w:lang w:val="en-US"/>
        </w:rPr>
        <w:t>struggle for independence</w:t>
      </w:r>
      <w:r w:rsidRPr="00D960EA">
        <w:rPr>
          <w:rFonts w:ascii="Calibri" w:eastAsia="Calibri" w:hAnsi="Calibri" w:cs="Calibri"/>
          <w:lang w:val="en-US"/>
        </w:rPr>
        <w:t xml:space="preserve"> left deep scars but also a strong sense of national identity. The </w:t>
      </w:r>
      <w:r w:rsidRPr="00D960EA">
        <w:rPr>
          <w:rFonts w:ascii="Calibri" w:eastAsia="Calibri" w:hAnsi="Calibri" w:cs="Calibri"/>
          <w:b/>
          <w:lang w:val="en-US"/>
        </w:rPr>
        <w:t>civil war of the 1990s</w:t>
      </w:r>
      <w:r w:rsidRPr="00D960EA">
        <w:rPr>
          <w:rFonts w:ascii="Calibri" w:eastAsia="Calibri" w:hAnsi="Calibri" w:cs="Calibri"/>
          <w:lang w:val="en-US"/>
        </w:rPr>
        <w:t xml:space="preserve"> (often called t</w:t>
      </w:r>
      <w:r w:rsidRPr="00D960EA">
        <w:rPr>
          <w:rFonts w:ascii="Calibri" w:eastAsia="Calibri" w:hAnsi="Calibri" w:cs="Calibri"/>
          <w:lang w:val="en-US"/>
        </w:rPr>
        <w:t>he “Black Decade”) significantly reduced tourism and created a lingering perception of instability, especially in Western media.</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However, over the past two decades, the city has become increasingly secure and modernized. New transport infrastructure (e.g.,</w:t>
      </w:r>
      <w:r w:rsidRPr="00D960EA">
        <w:rPr>
          <w:rFonts w:ascii="Calibri" w:eastAsia="Calibri" w:hAnsi="Calibri" w:cs="Calibri"/>
          <w:lang w:val="en-US"/>
        </w:rPr>
        <w:t xml:space="preserve"> the Algiers Metro), restored heritage sites, and increased investment in hospitality have improved its capacity to host tourists.</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 xml:space="preserve">Still, </w:t>
      </w:r>
      <w:r w:rsidRPr="00D960EA">
        <w:rPr>
          <w:rFonts w:ascii="Calibri" w:eastAsia="Calibri" w:hAnsi="Calibri" w:cs="Calibri"/>
          <w:b/>
          <w:lang w:val="en-US"/>
        </w:rPr>
        <w:t>bureaucratic barriers, limited tourism services, and restrictive visa policies</w:t>
      </w:r>
      <w:r w:rsidRPr="00D960EA">
        <w:rPr>
          <w:rFonts w:ascii="Calibri" w:eastAsia="Calibri" w:hAnsi="Calibri" w:cs="Calibri"/>
          <w:lang w:val="en-US"/>
        </w:rPr>
        <w:t xml:space="preserve"> continue to affect international visito</w:t>
      </w:r>
      <w:r w:rsidRPr="00D960EA">
        <w:rPr>
          <w:rFonts w:ascii="Calibri" w:eastAsia="Calibri" w:hAnsi="Calibri" w:cs="Calibri"/>
          <w:lang w:val="en-US"/>
        </w:rPr>
        <w:t xml:space="preserve">r numbers. Moreover, some locals express concerns about the potential cultural and environmental impacts of mass tourism. These factors make the </w:t>
      </w:r>
      <w:r w:rsidRPr="00D960EA">
        <w:rPr>
          <w:rFonts w:ascii="Calibri" w:eastAsia="Calibri" w:hAnsi="Calibri" w:cs="Calibri"/>
          <w:b/>
          <w:lang w:val="en-US"/>
        </w:rPr>
        <w:t>relationship between tourism and the local community a highly relevant and sensitive issue</w:t>
      </w:r>
      <w:r w:rsidRPr="00D960EA">
        <w:rPr>
          <w:rFonts w:ascii="Calibri" w:eastAsia="Calibri" w:hAnsi="Calibri" w:cs="Calibri"/>
          <w:lang w:val="en-US"/>
        </w:rPr>
        <w:t>—highlighting the nee</w:t>
      </w:r>
      <w:r w:rsidRPr="00D960EA">
        <w:rPr>
          <w:rFonts w:ascii="Calibri" w:eastAsia="Calibri" w:hAnsi="Calibri" w:cs="Calibri"/>
          <w:lang w:val="en-US"/>
        </w:rPr>
        <w:t>d for inclusive, respectful, and sustainable development strategies.</w:t>
      </w:r>
    </w:p>
    <w:p w:rsidR="009856FA" w:rsidRPr="00D960EA" w:rsidRDefault="00B7188B">
      <w:pPr>
        <w:spacing w:before="240" w:after="240"/>
        <w:jc w:val="both"/>
        <w:rPr>
          <w:rFonts w:ascii="Calibri" w:eastAsia="Calibri" w:hAnsi="Calibri" w:cs="Calibri"/>
          <w:b/>
          <w:sz w:val="28"/>
          <w:szCs w:val="28"/>
          <w:lang w:val="en-US"/>
        </w:rPr>
      </w:pPr>
      <w:r w:rsidRPr="00D960EA">
        <w:rPr>
          <w:rFonts w:ascii="Calibri" w:eastAsia="Calibri" w:hAnsi="Calibri" w:cs="Calibri"/>
          <w:b/>
          <w:sz w:val="28"/>
          <w:szCs w:val="28"/>
          <w:lang w:val="en-US"/>
        </w:rPr>
        <w:t xml:space="preserve"> 3. Description of the Method &amp; Questionnaire </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To examine the impact of tourism on local communities in Algiers, a structured questionnaire was chosen as the primary method of data collec</w:t>
      </w:r>
      <w:r w:rsidRPr="00D960EA">
        <w:rPr>
          <w:rFonts w:ascii="Calibri" w:eastAsia="Calibri" w:hAnsi="Calibri" w:cs="Calibri"/>
          <w:lang w:val="en-US"/>
        </w:rPr>
        <w:t xml:space="preserve">tion. This decision was informed by both the research objectives and practical considerations. The aim of the study was to capture a broad overview of local perceptions concerning the social, cultural, environmental, and economic effects of tourism. Using </w:t>
      </w:r>
      <w:r w:rsidRPr="00D960EA">
        <w:rPr>
          <w:rFonts w:ascii="Calibri" w:eastAsia="Calibri" w:hAnsi="Calibri" w:cs="Calibri"/>
          <w:lang w:val="en-US"/>
        </w:rPr>
        <w:t xml:space="preserve">a questionnaire allowed for efficient data collection from a diverse and geographically dispersed population in a relatively short timeframe. In contrast, relying solely on interviews would have significantly limited the scope of the research. Interviews, </w:t>
      </w:r>
      <w:r w:rsidRPr="00D960EA">
        <w:rPr>
          <w:rFonts w:ascii="Calibri" w:eastAsia="Calibri" w:hAnsi="Calibri" w:cs="Calibri"/>
          <w:lang w:val="en-US"/>
        </w:rPr>
        <w:t>while offering rich qualitative insight, are time-intensive and often require building rapport with participants, scheduling individual sessions, and transcribing large volumes of narrative data. Such an approach, though valuable for in-depth case studies,</w:t>
      </w:r>
      <w:r w:rsidRPr="00D960EA">
        <w:rPr>
          <w:rFonts w:ascii="Calibri" w:eastAsia="Calibri" w:hAnsi="Calibri" w:cs="Calibri"/>
          <w:lang w:val="en-US"/>
        </w:rPr>
        <w:t xml:space="preserve"> would not have been practical for this study, which seeks to generalize trends and attitudes across a wider segment of the population.</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The standardized nature of a questionnaire offers a high degree of consistency in the questions posed to each participan</w:t>
      </w:r>
      <w:r w:rsidRPr="00D960EA">
        <w:rPr>
          <w:rFonts w:ascii="Calibri" w:eastAsia="Calibri" w:hAnsi="Calibri" w:cs="Calibri"/>
          <w:lang w:val="en-US"/>
        </w:rPr>
        <w:t>t, thereby reducing interviewer bias and increasing the reliability of the data. In addition, questionnaires can be administered anonymously, which is particularly beneficial when dealing with potentially sensitive issues such as dissatisfaction with touri</w:t>
      </w:r>
      <w:r w:rsidRPr="00D960EA">
        <w:rPr>
          <w:rFonts w:ascii="Calibri" w:eastAsia="Calibri" w:hAnsi="Calibri" w:cs="Calibri"/>
          <w:lang w:val="en-US"/>
        </w:rPr>
        <w:t xml:space="preserve">sts, perceived disrespect for local customs, or environmental concerns. Anonymity encourages more honest responses and reduces the likelihood of social desirability bias—where respondents may answer in a way they believe is more socially acceptable rather </w:t>
      </w:r>
      <w:r w:rsidRPr="00D960EA">
        <w:rPr>
          <w:rFonts w:ascii="Calibri" w:eastAsia="Calibri" w:hAnsi="Calibri" w:cs="Calibri"/>
          <w:lang w:val="en-US"/>
        </w:rPr>
        <w:t>than reflecting their true opinions.</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The questionnaire was distributed both digitally and in person. Online distribution was carried out via social media platforms and email, while physical copies were shared in public areas such as university campuses, ca</w:t>
      </w:r>
      <w:r w:rsidRPr="00D960EA">
        <w:rPr>
          <w:rFonts w:ascii="Calibri" w:eastAsia="Calibri" w:hAnsi="Calibri" w:cs="Calibri"/>
          <w:lang w:val="en-US"/>
        </w:rPr>
        <w:t xml:space="preserve">fés, and community centers across different districts of Algiers. This mixed method of distribution ensured accessibility and diversity among respondents. The survey was conducted during </w:t>
      </w:r>
      <w:r w:rsidRPr="00D960EA">
        <w:rPr>
          <w:rFonts w:ascii="Calibri" w:eastAsia="Calibri" w:hAnsi="Calibri" w:cs="Calibri"/>
          <w:lang w:val="en-US"/>
        </w:rPr>
        <w:lastRenderedPageBreak/>
        <w:t>the first week of May 2025, a period chosen deliberately to avoid maj</w:t>
      </w:r>
      <w:r w:rsidRPr="00D960EA">
        <w:rPr>
          <w:rFonts w:ascii="Calibri" w:eastAsia="Calibri" w:hAnsi="Calibri" w:cs="Calibri"/>
          <w:lang w:val="en-US"/>
        </w:rPr>
        <w:t>or holidays or tourist events that might skew the data due to abnormal activity levels.</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A total of thirty individuals completed the questionnaire. The demographic profile of the participants reflected a relatively young and urban population. Approximately 73% of respondents were aged between 20 and 29, while smaller portions represented the 3</w:t>
      </w:r>
      <w:r w:rsidRPr="00D960EA">
        <w:rPr>
          <w:rFonts w:ascii="Calibri" w:eastAsia="Calibri" w:hAnsi="Calibri" w:cs="Calibri"/>
          <w:lang w:val="en-US"/>
        </w:rPr>
        <w:t xml:space="preserve">0–39 and 40+ age groups. In terms of gender, 60% identified as male, 30% as female, and the remaining either preferred not to disclose their gender or left the field blank. Most respondents had lived in Algiers for more than five years, providing a stable </w:t>
      </w:r>
      <w:r w:rsidRPr="00D960EA">
        <w:rPr>
          <w:rFonts w:ascii="Calibri" w:eastAsia="Calibri" w:hAnsi="Calibri" w:cs="Calibri"/>
          <w:lang w:val="en-US"/>
        </w:rPr>
        <w:t>basis for evaluating changes and trends related to tourism.</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The respondents came from a variety of neighborhoods in and around Algiers, including Dely Ibrahim, Kouba, Bab El Oued, and Beb Ezzouar. Some responses were also recorded from individuals who curr</w:t>
      </w:r>
      <w:r w:rsidRPr="00D960EA">
        <w:rPr>
          <w:rFonts w:ascii="Calibri" w:eastAsia="Calibri" w:hAnsi="Calibri" w:cs="Calibri"/>
          <w:lang w:val="en-US"/>
        </w:rPr>
        <w:t>ently reside outside the city but had lived in Algiers for an extended period in the past. This inclusion allowed for a slightly broader perspective on tourism’s influence, incorporating voices both from within the urban center and from its surrounding com</w:t>
      </w:r>
      <w:r w:rsidRPr="00D960EA">
        <w:rPr>
          <w:rFonts w:ascii="Calibri" w:eastAsia="Calibri" w:hAnsi="Calibri" w:cs="Calibri"/>
          <w:lang w:val="en-US"/>
        </w:rPr>
        <w:t>munities.</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The questionnaire consisted of twenty carefully formulated questions, covering a range of topics relevant to the research objectives. These included basic demographic information, the frequency of tourist presence in different areas, attitudes to</w:t>
      </w:r>
      <w:r w:rsidRPr="00D960EA">
        <w:rPr>
          <w:rFonts w:ascii="Calibri" w:eastAsia="Calibri" w:hAnsi="Calibri" w:cs="Calibri"/>
          <w:lang w:val="en-US"/>
        </w:rPr>
        <w:t>ward tourism and tourists, perceived benefits and disadvantages of tourism, cultural and environmental changes, and personal interactions with visitors. A combination of question formats was used: multiple-choice options for clear quantitative analysis, Li</w:t>
      </w:r>
      <w:r w:rsidRPr="00D960EA">
        <w:rPr>
          <w:rFonts w:ascii="Calibri" w:eastAsia="Calibri" w:hAnsi="Calibri" w:cs="Calibri"/>
          <w:lang w:val="en-US"/>
        </w:rPr>
        <w:t>kert-scale questions to assess attitudes and intensity of opinion, and a few open-ended questions to allow for elaboration and contextual insights. The questionnaire was pre-tested with a small pilot group to ensure clarity and coherence before being final</w:t>
      </w:r>
      <w:r w:rsidRPr="00D960EA">
        <w:rPr>
          <w:rFonts w:ascii="Calibri" w:eastAsia="Calibri" w:hAnsi="Calibri" w:cs="Calibri"/>
          <w:lang w:val="en-US"/>
        </w:rPr>
        <w:t>ized.</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 xml:space="preserve">Ethical considerations were also taken into account during the development and distribution of the questionnaire. Participation was voluntary, and respondents were informed of the purpose of the study and assured that their data would be used solely </w:t>
      </w:r>
      <w:r w:rsidRPr="00D960EA">
        <w:rPr>
          <w:rFonts w:ascii="Calibri" w:eastAsia="Calibri" w:hAnsi="Calibri" w:cs="Calibri"/>
          <w:lang w:val="en-US"/>
        </w:rPr>
        <w:t>for academic research. No identifying personal information was collected, in order to maintain privacy and comply with standard ethical research practices.</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 xml:space="preserve">A complete copy of the questionnaire can be found in the appendix of this document. For clarity and </w:t>
      </w:r>
      <w:r w:rsidRPr="00D960EA">
        <w:rPr>
          <w:rFonts w:ascii="Calibri" w:eastAsia="Calibri" w:hAnsi="Calibri" w:cs="Calibri"/>
          <w:lang w:val="en-US"/>
        </w:rPr>
        <w:t>reference, a table summarizing the content and focus of each of the twenty questions is provided below.</w:t>
      </w:r>
    </w:p>
    <w:p w:rsidR="009856FA" w:rsidRPr="00D960EA" w:rsidRDefault="009856FA">
      <w:pPr>
        <w:spacing w:before="240" w:after="240"/>
        <w:jc w:val="both"/>
        <w:rPr>
          <w:rFonts w:ascii="Calibri" w:eastAsia="Calibri" w:hAnsi="Calibri" w:cs="Calibri"/>
          <w:lang w:val="en-US"/>
        </w:rPr>
      </w:pPr>
    </w:p>
    <w:p w:rsidR="009856FA" w:rsidRPr="00D960EA" w:rsidRDefault="009856FA">
      <w:pPr>
        <w:pStyle w:val="Heading2"/>
        <w:keepNext w:val="0"/>
        <w:keepLines w:val="0"/>
        <w:spacing w:after="80"/>
        <w:jc w:val="both"/>
        <w:rPr>
          <w:rFonts w:ascii="Calibri" w:eastAsia="Calibri" w:hAnsi="Calibri" w:cs="Calibri"/>
          <w:sz w:val="22"/>
          <w:szCs w:val="22"/>
          <w:lang w:val="en-US"/>
        </w:rPr>
      </w:pPr>
      <w:bookmarkStart w:id="119" w:name="_y8a480rh6cwy" w:colFirst="0" w:colLast="0"/>
      <w:bookmarkEnd w:id="119"/>
    </w:p>
    <w:p w:rsidR="009856FA" w:rsidRPr="00D960EA" w:rsidRDefault="00B7188B">
      <w:pPr>
        <w:pStyle w:val="Heading2"/>
        <w:keepNext w:val="0"/>
        <w:keepLines w:val="0"/>
        <w:spacing w:after="80"/>
        <w:jc w:val="both"/>
        <w:rPr>
          <w:rFonts w:ascii="Calibri" w:eastAsia="Calibri" w:hAnsi="Calibri" w:cs="Calibri"/>
          <w:b/>
          <w:sz w:val="34"/>
          <w:szCs w:val="34"/>
          <w:lang w:val="en-US"/>
        </w:rPr>
      </w:pPr>
      <w:bookmarkStart w:id="120" w:name="_8ba8xgqfyee" w:colFirst="0" w:colLast="0"/>
      <w:bookmarkEnd w:id="120"/>
      <w:r w:rsidRPr="00D960EA">
        <w:rPr>
          <w:rFonts w:ascii="Calibri" w:eastAsia="Calibri" w:hAnsi="Calibri" w:cs="Calibri"/>
          <w:b/>
          <w:sz w:val="34"/>
          <w:szCs w:val="34"/>
          <w:lang w:val="en-US"/>
        </w:rPr>
        <w:t>4. Presentation of Results</w:t>
      </w:r>
    </w:p>
    <w:p w:rsidR="009856FA" w:rsidRPr="00D960EA" w:rsidRDefault="00B7188B">
      <w:pPr>
        <w:spacing w:before="240" w:after="240"/>
        <w:jc w:val="both"/>
        <w:rPr>
          <w:rFonts w:ascii="Calibri" w:eastAsia="Calibri" w:hAnsi="Calibri" w:cs="Calibri"/>
          <w:b/>
          <w:sz w:val="26"/>
          <w:szCs w:val="26"/>
          <w:lang w:val="en-US"/>
        </w:rPr>
      </w:pPr>
      <w:r w:rsidRPr="00D960EA">
        <w:rPr>
          <w:rFonts w:ascii="Calibri" w:eastAsia="Calibri" w:hAnsi="Calibri" w:cs="Calibri"/>
          <w:lang w:val="en-US"/>
        </w:rPr>
        <w:t>This section presents the findings of the survey conducted on the perceived impact of tourism on local communities in Algiers. The data is grouped thematically and supplemented with visual aids to highlight key trends and insights.</w:t>
      </w:r>
    </w:p>
    <w:p w:rsidR="009856FA" w:rsidRDefault="00B7188B">
      <w:pPr>
        <w:spacing w:before="240" w:after="240"/>
        <w:jc w:val="both"/>
        <w:rPr>
          <w:rFonts w:ascii="Calibri" w:eastAsia="Calibri" w:hAnsi="Calibri" w:cs="Calibri"/>
        </w:rPr>
      </w:pPr>
      <w:r w:rsidRPr="00D960EA">
        <w:rPr>
          <w:rFonts w:ascii="Calibri" w:eastAsia="Calibri" w:hAnsi="Calibri" w:cs="Calibri"/>
          <w:lang w:val="en-US"/>
        </w:rPr>
        <w:lastRenderedPageBreak/>
        <w:t>Respondents were asked w</w:t>
      </w:r>
      <w:r w:rsidRPr="00D960EA">
        <w:rPr>
          <w:rFonts w:ascii="Calibri" w:eastAsia="Calibri" w:hAnsi="Calibri" w:cs="Calibri"/>
          <w:lang w:val="en-US"/>
        </w:rPr>
        <w:t xml:space="preserve">hether they believed tourism is beneficial for the city of Algiers. </w:t>
      </w:r>
      <w:r>
        <w:rPr>
          <w:rFonts w:ascii="Calibri" w:eastAsia="Calibri" w:hAnsi="Calibri" w:cs="Calibri"/>
        </w:rPr>
        <w:t>The majority expressed a generally favorable outlook.</w:t>
      </w:r>
    </w:p>
    <w:tbl>
      <w:tblPr>
        <w:tblStyle w:val="a0"/>
        <w:tblW w:w="502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3215"/>
        <w:gridCol w:w="1805"/>
      </w:tblGrid>
      <w:tr w:rsidR="009856FA">
        <w:trPr>
          <w:trHeight w:val="530"/>
        </w:trPr>
        <w:tc>
          <w:tcPr>
            <w:tcW w:w="3215" w:type="dxa"/>
            <w:tcBorders>
              <w:top w:val="nil"/>
              <w:left w:val="nil"/>
              <w:bottom w:val="single" w:sz="6" w:space="0" w:color="000000"/>
              <w:right w:val="nil"/>
            </w:tcBorders>
          </w:tcPr>
          <w:p w:rsidR="009856FA" w:rsidRDefault="00B7188B">
            <w:pPr>
              <w:spacing w:before="240" w:after="240"/>
              <w:jc w:val="both"/>
              <w:rPr>
                <w:rFonts w:ascii="Calibri" w:eastAsia="Calibri" w:hAnsi="Calibri" w:cs="Calibri"/>
              </w:rPr>
            </w:pPr>
            <w:r>
              <w:rPr>
                <w:rFonts w:ascii="Calibri" w:eastAsia="Calibri" w:hAnsi="Calibri" w:cs="Calibri"/>
                <w:b/>
              </w:rPr>
              <w:t>Response</w:t>
            </w:r>
          </w:p>
        </w:tc>
        <w:tc>
          <w:tcPr>
            <w:tcW w:w="1805" w:type="dxa"/>
            <w:tcBorders>
              <w:top w:val="nil"/>
              <w:left w:val="nil"/>
              <w:bottom w:val="single" w:sz="6" w:space="0" w:color="000000"/>
              <w:right w:val="nil"/>
            </w:tcBorders>
          </w:tcPr>
          <w:p w:rsidR="009856FA" w:rsidRDefault="00B7188B">
            <w:pPr>
              <w:spacing w:before="240" w:after="240"/>
              <w:jc w:val="both"/>
              <w:rPr>
                <w:rFonts w:ascii="Calibri" w:eastAsia="Calibri" w:hAnsi="Calibri" w:cs="Calibri"/>
              </w:rPr>
            </w:pPr>
            <w:r>
              <w:rPr>
                <w:rFonts w:ascii="Calibri" w:eastAsia="Calibri" w:hAnsi="Calibri" w:cs="Calibri"/>
                <w:b/>
              </w:rPr>
              <w:t>Percentage (%)</w:t>
            </w:r>
          </w:p>
        </w:tc>
      </w:tr>
      <w:tr w:rsidR="009856FA">
        <w:trPr>
          <w:trHeight w:val="530"/>
        </w:trPr>
        <w:tc>
          <w:tcPr>
            <w:tcW w:w="3215" w:type="dxa"/>
            <w:tcBorders>
              <w:top w:val="single" w:sz="6" w:space="0" w:color="000000"/>
              <w:left w:val="single" w:sz="6" w:space="0" w:color="000000"/>
              <w:bottom w:val="single" w:sz="6" w:space="0" w:color="000000"/>
              <w:right w:val="single" w:sz="6" w:space="0" w:color="000000"/>
            </w:tcBorders>
          </w:tcPr>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Yes, but only in certain aspects</w:t>
            </w:r>
          </w:p>
        </w:tc>
        <w:tc>
          <w:tcPr>
            <w:tcW w:w="1805" w:type="dxa"/>
            <w:tcBorders>
              <w:top w:val="single" w:sz="6" w:space="0" w:color="000000"/>
              <w:left w:val="single" w:sz="6" w:space="0" w:color="000000"/>
              <w:bottom w:val="single" w:sz="6" w:space="0" w:color="000000"/>
              <w:right w:val="single" w:sz="6" w:space="0" w:color="000000"/>
            </w:tcBorders>
          </w:tcPr>
          <w:p w:rsidR="009856FA" w:rsidRDefault="00B7188B">
            <w:pPr>
              <w:spacing w:before="240" w:after="240"/>
              <w:jc w:val="both"/>
              <w:rPr>
                <w:rFonts w:ascii="Calibri" w:eastAsia="Calibri" w:hAnsi="Calibri" w:cs="Calibri"/>
              </w:rPr>
            </w:pPr>
            <w:r>
              <w:rPr>
                <w:rFonts w:ascii="Calibri" w:eastAsia="Calibri" w:hAnsi="Calibri" w:cs="Calibri"/>
              </w:rPr>
              <w:t>50.0%</w:t>
            </w:r>
          </w:p>
        </w:tc>
      </w:tr>
      <w:tr w:rsidR="009856FA">
        <w:trPr>
          <w:trHeight w:val="530"/>
        </w:trPr>
        <w:tc>
          <w:tcPr>
            <w:tcW w:w="3215" w:type="dxa"/>
            <w:tcBorders>
              <w:top w:val="single" w:sz="6" w:space="0" w:color="000000"/>
              <w:left w:val="single" w:sz="6" w:space="0" w:color="000000"/>
              <w:bottom w:val="single" w:sz="6" w:space="0" w:color="000000"/>
              <w:right w:val="single" w:sz="6" w:space="0" w:color="000000"/>
            </w:tcBorders>
          </w:tcPr>
          <w:p w:rsidR="009856FA" w:rsidRDefault="00B7188B">
            <w:pPr>
              <w:spacing w:before="240" w:after="240"/>
              <w:jc w:val="both"/>
              <w:rPr>
                <w:rFonts w:ascii="Calibri" w:eastAsia="Calibri" w:hAnsi="Calibri" w:cs="Calibri"/>
              </w:rPr>
            </w:pPr>
            <w:r>
              <w:rPr>
                <w:rFonts w:ascii="Calibri" w:eastAsia="Calibri" w:hAnsi="Calibri" w:cs="Calibri"/>
              </w:rPr>
              <w:t>Yes, very beneficial</w:t>
            </w:r>
          </w:p>
        </w:tc>
        <w:tc>
          <w:tcPr>
            <w:tcW w:w="1805" w:type="dxa"/>
            <w:tcBorders>
              <w:top w:val="single" w:sz="6" w:space="0" w:color="000000"/>
              <w:left w:val="single" w:sz="6" w:space="0" w:color="000000"/>
              <w:bottom w:val="single" w:sz="6" w:space="0" w:color="000000"/>
              <w:right w:val="single" w:sz="6" w:space="0" w:color="000000"/>
            </w:tcBorders>
          </w:tcPr>
          <w:p w:rsidR="009856FA" w:rsidRDefault="00B7188B">
            <w:pPr>
              <w:spacing w:before="240" w:after="240"/>
              <w:jc w:val="both"/>
              <w:rPr>
                <w:rFonts w:ascii="Calibri" w:eastAsia="Calibri" w:hAnsi="Calibri" w:cs="Calibri"/>
              </w:rPr>
            </w:pPr>
            <w:r>
              <w:rPr>
                <w:rFonts w:ascii="Calibri" w:eastAsia="Calibri" w:hAnsi="Calibri" w:cs="Calibri"/>
              </w:rPr>
              <w:t>43.8%</w:t>
            </w:r>
          </w:p>
        </w:tc>
      </w:tr>
      <w:tr w:rsidR="009856FA">
        <w:trPr>
          <w:trHeight w:val="530"/>
        </w:trPr>
        <w:tc>
          <w:tcPr>
            <w:tcW w:w="3215" w:type="dxa"/>
            <w:tcBorders>
              <w:top w:val="single" w:sz="6" w:space="0" w:color="000000"/>
              <w:left w:val="single" w:sz="6" w:space="0" w:color="000000"/>
              <w:bottom w:val="single" w:sz="6" w:space="0" w:color="000000"/>
              <w:right w:val="single" w:sz="6" w:space="0" w:color="000000"/>
            </w:tcBorders>
          </w:tcPr>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No, it has more negative effects</w:t>
            </w:r>
          </w:p>
        </w:tc>
        <w:tc>
          <w:tcPr>
            <w:tcW w:w="1805" w:type="dxa"/>
            <w:tcBorders>
              <w:top w:val="single" w:sz="6" w:space="0" w:color="000000"/>
              <w:left w:val="single" w:sz="6" w:space="0" w:color="000000"/>
              <w:bottom w:val="single" w:sz="6" w:space="0" w:color="000000"/>
              <w:right w:val="single" w:sz="6" w:space="0" w:color="000000"/>
            </w:tcBorders>
          </w:tcPr>
          <w:p w:rsidR="009856FA" w:rsidRDefault="00B7188B">
            <w:pPr>
              <w:spacing w:before="240" w:after="240"/>
              <w:jc w:val="both"/>
              <w:rPr>
                <w:rFonts w:ascii="Calibri" w:eastAsia="Calibri" w:hAnsi="Calibri" w:cs="Calibri"/>
              </w:rPr>
            </w:pPr>
            <w:r>
              <w:rPr>
                <w:rFonts w:ascii="Calibri" w:eastAsia="Calibri" w:hAnsi="Calibri" w:cs="Calibri"/>
              </w:rPr>
              <w:t>6.2%</w:t>
            </w:r>
          </w:p>
        </w:tc>
      </w:tr>
    </w:tbl>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table 1: impact of tourism on local communities in Algiers</w:t>
      </w:r>
    </w:p>
    <w:p w:rsidR="009856FA" w:rsidRPr="00D960EA" w:rsidRDefault="009856FA">
      <w:pPr>
        <w:spacing w:before="240" w:after="240"/>
        <w:jc w:val="both"/>
        <w:rPr>
          <w:rFonts w:ascii="Calibri" w:eastAsia="Calibri" w:hAnsi="Calibri" w:cs="Calibri"/>
          <w:lang w:val="en-US"/>
        </w:rPr>
      </w:pPr>
    </w:p>
    <w:p w:rsidR="009856FA" w:rsidRPr="00D960EA" w:rsidRDefault="009856FA">
      <w:pPr>
        <w:spacing w:before="240" w:after="240"/>
        <w:jc w:val="both"/>
        <w:rPr>
          <w:rFonts w:ascii="Calibri" w:eastAsia="Calibri" w:hAnsi="Calibri" w:cs="Calibri"/>
          <w:lang w:val="en-US"/>
        </w:rPr>
      </w:pPr>
    </w:p>
    <w:p w:rsidR="009856FA" w:rsidRDefault="00B7188B">
      <w:pPr>
        <w:spacing w:before="240" w:after="240"/>
        <w:jc w:val="both"/>
        <w:rPr>
          <w:rFonts w:ascii="Calibri" w:eastAsia="Calibri" w:hAnsi="Calibri" w:cs="Calibri"/>
          <w:b/>
        </w:rPr>
      </w:pPr>
      <w:r>
        <w:rPr>
          <w:rFonts w:ascii="Calibri" w:eastAsia="Calibri" w:hAnsi="Calibri" w:cs="Calibri"/>
          <w:noProof/>
          <w:lang w:val="fr-FR"/>
        </w:rPr>
        <w:drawing>
          <wp:inline distT="114300" distB="114300" distL="114300" distR="114300">
            <wp:extent cx="4667955" cy="2884949"/>
            <wp:effectExtent l="0" t="0" r="0" b="0"/>
            <wp:docPr id="12" name="image4.png" descr="Graphique"/>
            <wp:cNvGraphicFramePr/>
            <a:graphic xmlns:a="http://schemas.openxmlformats.org/drawingml/2006/main">
              <a:graphicData uri="http://schemas.openxmlformats.org/drawingml/2006/picture">
                <pic:pic xmlns:pic="http://schemas.openxmlformats.org/drawingml/2006/picture">
                  <pic:nvPicPr>
                    <pic:cNvPr id="0" name="image4.png" descr="Graphique"/>
                    <pic:cNvPicPr preferRelativeResize="0"/>
                  </pic:nvPicPr>
                  <pic:blipFill>
                    <a:blip r:embed="rId14"/>
                    <a:srcRect/>
                    <a:stretch>
                      <a:fillRect/>
                    </a:stretch>
                  </pic:blipFill>
                  <pic:spPr>
                    <a:xfrm>
                      <a:off x="0" y="0"/>
                      <a:ext cx="4667955" cy="2884949"/>
                    </a:xfrm>
                    <a:prstGeom prst="rect">
                      <a:avLst/>
                    </a:prstGeom>
                    <a:ln/>
                  </pic:spPr>
                </pic:pic>
              </a:graphicData>
            </a:graphic>
          </wp:inline>
        </w:drawing>
      </w:r>
    </w:p>
    <w:p w:rsidR="009856FA" w:rsidRDefault="009856FA">
      <w:pPr>
        <w:spacing w:before="240" w:after="240"/>
        <w:jc w:val="both"/>
        <w:rPr>
          <w:rFonts w:ascii="Calibri" w:eastAsia="Calibri" w:hAnsi="Calibri" w:cs="Calibri"/>
          <w:b/>
        </w:rPr>
      </w:pP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figure 2: impact of tourism on local communities in Algiers</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b/>
          <w:lang w:val="en-US"/>
        </w:rPr>
        <w:t>Interpretation:</w:t>
      </w:r>
      <w:r w:rsidRPr="00D960EA">
        <w:rPr>
          <w:rFonts w:ascii="Calibri" w:eastAsia="Calibri" w:hAnsi="Calibri" w:cs="Calibri"/>
          <w:b/>
          <w:lang w:val="en-US"/>
        </w:rPr>
        <w:br/>
      </w:r>
      <w:r w:rsidRPr="00D960EA">
        <w:rPr>
          <w:rFonts w:ascii="Calibri" w:eastAsia="Calibri" w:hAnsi="Calibri" w:cs="Calibri"/>
          <w:lang w:val="en-US"/>
        </w:rPr>
        <w:t xml:space="preserve"> Approximately </w:t>
      </w:r>
      <w:r w:rsidRPr="00D960EA">
        <w:rPr>
          <w:rFonts w:ascii="Calibri" w:eastAsia="Calibri" w:hAnsi="Calibri" w:cs="Calibri"/>
          <w:b/>
          <w:lang w:val="en-US"/>
        </w:rPr>
        <w:t>94%</w:t>
      </w:r>
      <w:r w:rsidRPr="00D960EA">
        <w:rPr>
          <w:rFonts w:ascii="Calibri" w:eastAsia="Calibri" w:hAnsi="Calibri" w:cs="Calibri"/>
          <w:lang w:val="en-US"/>
        </w:rPr>
        <w:t xml:space="preserve"> of respondents view tourism as beneficial, either fully or partially. This suggests that tourism </w:t>
      </w:r>
      <w:r w:rsidRPr="00D960EA">
        <w:rPr>
          <w:rFonts w:ascii="Calibri" w:eastAsia="Calibri" w:hAnsi="Calibri" w:cs="Calibri"/>
          <w:lang w:val="en-US"/>
        </w:rPr>
        <w:t xml:space="preserve">is widely accepted as a positive force, though many believe its benefits are conditional or </w:t>
      </w:r>
      <w:r w:rsidRPr="00D960EA">
        <w:rPr>
          <w:rFonts w:ascii="Calibri" w:eastAsia="Calibri" w:hAnsi="Calibri" w:cs="Calibri"/>
          <w:lang w:val="en-US"/>
        </w:rPr>
        <w:lastRenderedPageBreak/>
        <w:t>limited in scope. Only a small minority (6.2%) perceive tourism as having predominantly negative consequences.</w:t>
      </w:r>
    </w:p>
    <w:p w:rsidR="009856FA" w:rsidRDefault="00B7188B">
      <w:pPr>
        <w:spacing w:before="240" w:after="240"/>
        <w:jc w:val="both"/>
        <w:rPr>
          <w:rFonts w:ascii="Calibri" w:eastAsia="Calibri" w:hAnsi="Calibri" w:cs="Calibri"/>
        </w:rPr>
      </w:pPr>
      <w:r>
        <w:pict>
          <v:rect id="_x0000_i1029" style="width:0;height:1.5pt" o:hralign="center" o:hrstd="t" o:hr="t" fillcolor="#a0a0a0" stroked="f"/>
        </w:pict>
      </w:r>
    </w:p>
    <w:p w:rsidR="009856FA" w:rsidRPr="00D960EA" w:rsidRDefault="00B7188B">
      <w:pPr>
        <w:pStyle w:val="Heading3"/>
        <w:keepNext w:val="0"/>
        <w:keepLines w:val="0"/>
        <w:spacing w:before="280"/>
        <w:jc w:val="both"/>
        <w:rPr>
          <w:rFonts w:ascii="Calibri" w:eastAsia="Calibri" w:hAnsi="Calibri" w:cs="Calibri"/>
          <w:b/>
          <w:color w:val="000000"/>
          <w:sz w:val="26"/>
          <w:szCs w:val="26"/>
          <w:lang w:val="en-US"/>
        </w:rPr>
      </w:pPr>
      <w:bookmarkStart w:id="121" w:name="_4b4frdw7lj2d" w:colFirst="0" w:colLast="0"/>
      <w:bookmarkEnd w:id="121"/>
      <w:r w:rsidRPr="00D960EA">
        <w:rPr>
          <w:rFonts w:ascii="Calibri" w:eastAsia="Calibri" w:hAnsi="Calibri" w:cs="Calibri"/>
          <w:b/>
          <w:color w:val="000000"/>
          <w:sz w:val="26"/>
          <w:szCs w:val="26"/>
          <w:lang w:val="en-US"/>
        </w:rPr>
        <w:t>4.2. General Attitudes Toward Tourists</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Participants were also asked to describe their overall attitude toward tourists visiting Algiers.</w:t>
      </w:r>
    </w:p>
    <w:tbl>
      <w:tblPr>
        <w:tblStyle w:val="a1"/>
        <w:tblW w:w="329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490"/>
        <w:gridCol w:w="1805"/>
      </w:tblGrid>
      <w:tr w:rsidR="009856FA">
        <w:trPr>
          <w:trHeight w:val="530"/>
        </w:trPr>
        <w:tc>
          <w:tcPr>
            <w:tcW w:w="1490" w:type="dxa"/>
            <w:tcBorders>
              <w:top w:val="single" w:sz="6" w:space="0" w:color="000000"/>
              <w:left w:val="single" w:sz="6" w:space="0" w:color="000000"/>
              <w:bottom w:val="single" w:sz="6" w:space="0" w:color="000000"/>
              <w:right w:val="single" w:sz="6" w:space="0" w:color="000000"/>
            </w:tcBorders>
          </w:tcPr>
          <w:p w:rsidR="009856FA" w:rsidRDefault="00B7188B">
            <w:pPr>
              <w:spacing w:before="240" w:after="240"/>
              <w:jc w:val="both"/>
              <w:rPr>
                <w:rFonts w:ascii="Calibri" w:eastAsia="Calibri" w:hAnsi="Calibri" w:cs="Calibri"/>
              </w:rPr>
            </w:pPr>
            <w:r>
              <w:rPr>
                <w:rFonts w:ascii="Calibri" w:eastAsia="Calibri" w:hAnsi="Calibri" w:cs="Calibri"/>
                <w:b/>
              </w:rPr>
              <w:t>Attitude</w:t>
            </w:r>
          </w:p>
        </w:tc>
        <w:tc>
          <w:tcPr>
            <w:tcW w:w="1805" w:type="dxa"/>
            <w:tcBorders>
              <w:top w:val="single" w:sz="6" w:space="0" w:color="000000"/>
              <w:left w:val="single" w:sz="6" w:space="0" w:color="000000"/>
              <w:bottom w:val="single" w:sz="6" w:space="0" w:color="000000"/>
              <w:right w:val="single" w:sz="6" w:space="0" w:color="000000"/>
            </w:tcBorders>
          </w:tcPr>
          <w:p w:rsidR="009856FA" w:rsidRDefault="00B7188B">
            <w:pPr>
              <w:spacing w:before="240" w:after="240"/>
              <w:jc w:val="both"/>
              <w:rPr>
                <w:rFonts w:ascii="Calibri" w:eastAsia="Calibri" w:hAnsi="Calibri" w:cs="Calibri"/>
              </w:rPr>
            </w:pPr>
            <w:r>
              <w:rPr>
                <w:rFonts w:ascii="Calibri" w:eastAsia="Calibri" w:hAnsi="Calibri" w:cs="Calibri"/>
                <w:b/>
              </w:rPr>
              <w:t>Percentage (%)</w:t>
            </w:r>
          </w:p>
        </w:tc>
      </w:tr>
      <w:tr w:rsidR="009856FA">
        <w:trPr>
          <w:trHeight w:val="530"/>
        </w:trPr>
        <w:tc>
          <w:tcPr>
            <w:tcW w:w="1490" w:type="dxa"/>
            <w:tcBorders>
              <w:top w:val="single" w:sz="6" w:space="0" w:color="000000"/>
              <w:left w:val="single" w:sz="6" w:space="0" w:color="000000"/>
              <w:bottom w:val="single" w:sz="6" w:space="0" w:color="000000"/>
              <w:right w:val="single" w:sz="6" w:space="0" w:color="000000"/>
            </w:tcBorders>
          </w:tcPr>
          <w:p w:rsidR="009856FA" w:rsidRDefault="00B7188B">
            <w:pPr>
              <w:spacing w:before="240" w:after="240"/>
              <w:jc w:val="both"/>
              <w:rPr>
                <w:rFonts w:ascii="Calibri" w:eastAsia="Calibri" w:hAnsi="Calibri" w:cs="Calibri"/>
              </w:rPr>
            </w:pPr>
            <w:r>
              <w:rPr>
                <w:rFonts w:ascii="Calibri" w:eastAsia="Calibri" w:hAnsi="Calibri" w:cs="Calibri"/>
              </w:rPr>
              <w:t>Positive</w:t>
            </w:r>
          </w:p>
        </w:tc>
        <w:tc>
          <w:tcPr>
            <w:tcW w:w="1805" w:type="dxa"/>
            <w:tcBorders>
              <w:top w:val="single" w:sz="6" w:space="0" w:color="000000"/>
              <w:left w:val="single" w:sz="6" w:space="0" w:color="000000"/>
              <w:bottom w:val="single" w:sz="6" w:space="0" w:color="000000"/>
              <w:right w:val="single" w:sz="6" w:space="0" w:color="000000"/>
            </w:tcBorders>
          </w:tcPr>
          <w:p w:rsidR="009856FA" w:rsidRDefault="00B7188B">
            <w:pPr>
              <w:spacing w:before="240" w:after="240"/>
              <w:jc w:val="both"/>
              <w:rPr>
                <w:rFonts w:ascii="Calibri" w:eastAsia="Calibri" w:hAnsi="Calibri" w:cs="Calibri"/>
              </w:rPr>
            </w:pPr>
            <w:r>
              <w:rPr>
                <w:rFonts w:ascii="Calibri" w:eastAsia="Calibri" w:hAnsi="Calibri" w:cs="Calibri"/>
              </w:rPr>
              <w:t>50.0%</w:t>
            </w:r>
          </w:p>
        </w:tc>
      </w:tr>
      <w:tr w:rsidR="009856FA">
        <w:trPr>
          <w:trHeight w:val="530"/>
        </w:trPr>
        <w:tc>
          <w:tcPr>
            <w:tcW w:w="1490" w:type="dxa"/>
            <w:tcBorders>
              <w:top w:val="single" w:sz="6" w:space="0" w:color="000000"/>
              <w:left w:val="single" w:sz="6" w:space="0" w:color="000000"/>
              <w:bottom w:val="single" w:sz="6" w:space="0" w:color="000000"/>
              <w:right w:val="single" w:sz="6" w:space="0" w:color="000000"/>
            </w:tcBorders>
          </w:tcPr>
          <w:p w:rsidR="009856FA" w:rsidRDefault="00B7188B">
            <w:pPr>
              <w:spacing w:before="240" w:after="240"/>
              <w:jc w:val="both"/>
              <w:rPr>
                <w:rFonts w:ascii="Calibri" w:eastAsia="Calibri" w:hAnsi="Calibri" w:cs="Calibri"/>
              </w:rPr>
            </w:pPr>
            <w:r>
              <w:rPr>
                <w:rFonts w:ascii="Calibri" w:eastAsia="Calibri" w:hAnsi="Calibri" w:cs="Calibri"/>
              </w:rPr>
              <w:t>Neutral</w:t>
            </w:r>
          </w:p>
        </w:tc>
        <w:tc>
          <w:tcPr>
            <w:tcW w:w="1805" w:type="dxa"/>
            <w:tcBorders>
              <w:top w:val="single" w:sz="6" w:space="0" w:color="000000"/>
              <w:left w:val="single" w:sz="6" w:space="0" w:color="000000"/>
              <w:bottom w:val="single" w:sz="6" w:space="0" w:color="000000"/>
              <w:right w:val="single" w:sz="6" w:space="0" w:color="000000"/>
            </w:tcBorders>
          </w:tcPr>
          <w:p w:rsidR="009856FA" w:rsidRDefault="00B7188B">
            <w:pPr>
              <w:spacing w:before="240" w:after="240"/>
              <w:jc w:val="both"/>
              <w:rPr>
                <w:rFonts w:ascii="Calibri" w:eastAsia="Calibri" w:hAnsi="Calibri" w:cs="Calibri"/>
              </w:rPr>
            </w:pPr>
            <w:r>
              <w:rPr>
                <w:rFonts w:ascii="Calibri" w:eastAsia="Calibri" w:hAnsi="Calibri" w:cs="Calibri"/>
              </w:rPr>
              <w:t>37.5%</w:t>
            </w:r>
          </w:p>
        </w:tc>
      </w:tr>
      <w:tr w:rsidR="009856FA">
        <w:trPr>
          <w:trHeight w:val="530"/>
        </w:trPr>
        <w:tc>
          <w:tcPr>
            <w:tcW w:w="1490" w:type="dxa"/>
            <w:tcBorders>
              <w:top w:val="single" w:sz="6" w:space="0" w:color="000000"/>
              <w:left w:val="single" w:sz="6" w:space="0" w:color="000000"/>
              <w:bottom w:val="single" w:sz="6" w:space="0" w:color="000000"/>
              <w:right w:val="single" w:sz="6" w:space="0" w:color="000000"/>
            </w:tcBorders>
          </w:tcPr>
          <w:p w:rsidR="009856FA" w:rsidRDefault="00B7188B">
            <w:pPr>
              <w:spacing w:before="240" w:after="240"/>
              <w:jc w:val="both"/>
              <w:rPr>
                <w:rFonts w:ascii="Calibri" w:eastAsia="Calibri" w:hAnsi="Calibri" w:cs="Calibri"/>
              </w:rPr>
            </w:pPr>
            <w:r>
              <w:rPr>
                <w:rFonts w:ascii="Calibri" w:eastAsia="Calibri" w:hAnsi="Calibri" w:cs="Calibri"/>
              </w:rPr>
              <w:t>Very Positive</w:t>
            </w:r>
          </w:p>
        </w:tc>
        <w:tc>
          <w:tcPr>
            <w:tcW w:w="1805" w:type="dxa"/>
            <w:tcBorders>
              <w:top w:val="single" w:sz="6" w:space="0" w:color="000000"/>
              <w:left w:val="single" w:sz="6" w:space="0" w:color="000000"/>
              <w:bottom w:val="single" w:sz="6" w:space="0" w:color="000000"/>
              <w:right w:val="single" w:sz="6" w:space="0" w:color="000000"/>
            </w:tcBorders>
          </w:tcPr>
          <w:p w:rsidR="009856FA" w:rsidRDefault="00B7188B">
            <w:pPr>
              <w:spacing w:before="240" w:after="240"/>
              <w:jc w:val="both"/>
              <w:rPr>
                <w:rFonts w:ascii="Calibri" w:eastAsia="Calibri" w:hAnsi="Calibri" w:cs="Calibri"/>
              </w:rPr>
            </w:pPr>
            <w:r>
              <w:rPr>
                <w:rFonts w:ascii="Calibri" w:eastAsia="Calibri" w:hAnsi="Calibri" w:cs="Calibri"/>
              </w:rPr>
              <w:t>12.5%</w:t>
            </w:r>
          </w:p>
        </w:tc>
      </w:tr>
    </w:tbl>
    <w:p w:rsidR="009856FA" w:rsidRDefault="00B7188B">
      <w:pPr>
        <w:spacing w:before="240" w:after="240"/>
        <w:jc w:val="both"/>
        <w:rPr>
          <w:rFonts w:ascii="Calibri" w:eastAsia="Calibri" w:hAnsi="Calibri" w:cs="Calibri"/>
        </w:rPr>
      </w:pPr>
      <w:r>
        <w:rPr>
          <w:rFonts w:ascii="Calibri" w:eastAsia="Calibri" w:hAnsi="Calibri" w:cs="Calibri"/>
        </w:rPr>
        <w:t>table 2:general attitudes towards tourists</w:t>
      </w:r>
    </w:p>
    <w:p w:rsidR="009856FA" w:rsidRDefault="00B7188B">
      <w:pPr>
        <w:spacing w:before="240" w:after="240"/>
        <w:jc w:val="both"/>
        <w:rPr>
          <w:rFonts w:ascii="Calibri" w:eastAsia="Calibri" w:hAnsi="Calibri" w:cs="Calibri"/>
          <w:b/>
        </w:rPr>
      </w:pPr>
      <w:r>
        <w:rPr>
          <w:rFonts w:ascii="Calibri" w:eastAsia="Calibri" w:hAnsi="Calibri" w:cs="Calibri"/>
          <w:noProof/>
          <w:lang w:val="fr-FR"/>
        </w:rPr>
        <w:drawing>
          <wp:inline distT="114300" distB="114300" distL="114300" distR="114300">
            <wp:extent cx="4285208" cy="2652083"/>
            <wp:effectExtent l="0" t="0" r="0" b="0"/>
            <wp:docPr id="5" name="image1.png" descr="Graphique"/>
            <wp:cNvGraphicFramePr/>
            <a:graphic xmlns:a="http://schemas.openxmlformats.org/drawingml/2006/main">
              <a:graphicData uri="http://schemas.openxmlformats.org/drawingml/2006/picture">
                <pic:pic xmlns:pic="http://schemas.openxmlformats.org/drawingml/2006/picture">
                  <pic:nvPicPr>
                    <pic:cNvPr id="0" name="image1.png" descr="Graphique"/>
                    <pic:cNvPicPr preferRelativeResize="0"/>
                  </pic:nvPicPr>
                  <pic:blipFill>
                    <a:blip r:embed="rId15"/>
                    <a:srcRect/>
                    <a:stretch>
                      <a:fillRect/>
                    </a:stretch>
                  </pic:blipFill>
                  <pic:spPr>
                    <a:xfrm>
                      <a:off x="0" y="0"/>
                      <a:ext cx="4285208" cy="2652083"/>
                    </a:xfrm>
                    <a:prstGeom prst="rect">
                      <a:avLst/>
                    </a:prstGeom>
                    <a:ln/>
                  </pic:spPr>
                </pic:pic>
              </a:graphicData>
            </a:graphic>
          </wp:inline>
        </w:drawing>
      </w:r>
    </w:p>
    <w:p w:rsidR="009856FA" w:rsidRPr="00D960EA" w:rsidRDefault="00B7188B">
      <w:pPr>
        <w:spacing w:before="240" w:after="240"/>
        <w:jc w:val="both"/>
        <w:rPr>
          <w:rFonts w:ascii="Calibri" w:eastAsia="Calibri" w:hAnsi="Calibri" w:cs="Calibri"/>
          <w:b/>
          <w:lang w:val="en-US"/>
        </w:rPr>
      </w:pPr>
      <w:r w:rsidRPr="00D960EA">
        <w:rPr>
          <w:rFonts w:ascii="Calibri" w:eastAsia="Calibri" w:hAnsi="Calibri" w:cs="Calibri"/>
          <w:b/>
          <w:lang w:val="en-US"/>
        </w:rPr>
        <w:t xml:space="preserve">figure 3: general attitudes towards tourists </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b/>
          <w:lang w:val="en-US"/>
        </w:rPr>
        <w:t>Interpretation:</w:t>
      </w:r>
      <w:r w:rsidRPr="00D960EA">
        <w:rPr>
          <w:rFonts w:ascii="Calibri" w:eastAsia="Calibri" w:hAnsi="Calibri" w:cs="Calibri"/>
          <w:b/>
          <w:lang w:val="en-US"/>
        </w:rPr>
        <w:br/>
      </w:r>
      <w:r w:rsidRPr="00D960EA">
        <w:rPr>
          <w:rFonts w:ascii="Calibri" w:eastAsia="Calibri" w:hAnsi="Calibri" w:cs="Calibri"/>
          <w:lang w:val="en-US"/>
        </w:rPr>
        <w:t xml:space="preserve"> Half of the respondents reported a “positive” attitude toward tourists, and another 12.5% held a “very positive” view. A notable portion (37.5%) remained neutral. These results reflect a genera</w:t>
      </w:r>
      <w:r w:rsidRPr="00D960EA">
        <w:rPr>
          <w:rFonts w:ascii="Calibri" w:eastAsia="Calibri" w:hAnsi="Calibri" w:cs="Calibri"/>
          <w:lang w:val="en-US"/>
        </w:rPr>
        <w:t>lly welcoming stance, with only a small fraction showing disinterest or reservation.</w:t>
      </w:r>
    </w:p>
    <w:p w:rsidR="009856FA" w:rsidRDefault="00B7188B">
      <w:pPr>
        <w:spacing w:before="240" w:after="240"/>
        <w:jc w:val="both"/>
        <w:rPr>
          <w:rFonts w:ascii="Calibri" w:eastAsia="Calibri" w:hAnsi="Calibri" w:cs="Calibri"/>
        </w:rPr>
      </w:pPr>
      <w:r>
        <w:lastRenderedPageBreak/>
        <w:pict>
          <v:rect id="_x0000_i1030" style="width:0;height:1.5pt" o:hralign="center" o:hrstd="t" o:hr="t" fillcolor="#a0a0a0" stroked="f"/>
        </w:pict>
      </w:r>
    </w:p>
    <w:p w:rsidR="009856FA" w:rsidRPr="00D960EA" w:rsidRDefault="00B7188B">
      <w:pPr>
        <w:pStyle w:val="Heading3"/>
        <w:keepNext w:val="0"/>
        <w:keepLines w:val="0"/>
        <w:spacing w:before="280"/>
        <w:jc w:val="both"/>
        <w:rPr>
          <w:rFonts w:ascii="Calibri" w:eastAsia="Calibri" w:hAnsi="Calibri" w:cs="Calibri"/>
          <w:b/>
          <w:color w:val="000000"/>
          <w:sz w:val="26"/>
          <w:szCs w:val="26"/>
          <w:lang w:val="en-US"/>
        </w:rPr>
      </w:pPr>
      <w:bookmarkStart w:id="122" w:name="_v5fk7i8jjto7" w:colFirst="0" w:colLast="0"/>
      <w:bookmarkEnd w:id="122"/>
      <w:r w:rsidRPr="00D960EA">
        <w:rPr>
          <w:rFonts w:ascii="Calibri" w:eastAsia="Calibri" w:hAnsi="Calibri" w:cs="Calibri"/>
          <w:b/>
          <w:color w:val="000000"/>
          <w:sz w:val="26"/>
          <w:szCs w:val="26"/>
          <w:lang w:val="en-US"/>
        </w:rPr>
        <w:t>4.3. Gender-Based Perceptions of Tourism</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A cross-tabulation analysis was conducted to examine whether perceptions of tourism benefits vary by gender.</w:t>
      </w:r>
    </w:p>
    <w:tbl>
      <w:tblPr>
        <w:tblStyle w:val="a2"/>
        <w:tblW w:w="587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995"/>
        <w:gridCol w:w="545"/>
        <w:gridCol w:w="2075"/>
        <w:gridCol w:w="2255"/>
      </w:tblGrid>
      <w:tr w:rsidR="009856FA">
        <w:trPr>
          <w:trHeight w:val="530"/>
        </w:trPr>
        <w:tc>
          <w:tcPr>
            <w:tcW w:w="995" w:type="dxa"/>
            <w:tcBorders>
              <w:top w:val="single" w:sz="6" w:space="0" w:color="000000"/>
              <w:left w:val="single" w:sz="6" w:space="0" w:color="000000"/>
              <w:bottom w:val="single" w:sz="6" w:space="0" w:color="000000"/>
              <w:right w:val="single" w:sz="6" w:space="0" w:color="000000"/>
            </w:tcBorders>
          </w:tcPr>
          <w:p w:rsidR="009856FA" w:rsidRDefault="00B7188B">
            <w:pPr>
              <w:spacing w:before="240" w:after="240"/>
              <w:jc w:val="both"/>
              <w:rPr>
                <w:rFonts w:ascii="Calibri" w:eastAsia="Calibri" w:hAnsi="Calibri" w:cs="Calibri"/>
              </w:rPr>
            </w:pPr>
            <w:r>
              <w:rPr>
                <w:rFonts w:ascii="Calibri" w:eastAsia="Calibri" w:hAnsi="Calibri" w:cs="Calibri"/>
                <w:b/>
              </w:rPr>
              <w:t>Gender</w:t>
            </w:r>
          </w:p>
        </w:tc>
        <w:tc>
          <w:tcPr>
            <w:tcW w:w="545" w:type="dxa"/>
            <w:tcBorders>
              <w:top w:val="single" w:sz="6" w:space="0" w:color="000000"/>
              <w:left w:val="single" w:sz="6" w:space="0" w:color="000000"/>
              <w:bottom w:val="single" w:sz="6" w:space="0" w:color="000000"/>
              <w:right w:val="single" w:sz="6" w:space="0" w:color="000000"/>
            </w:tcBorders>
          </w:tcPr>
          <w:p w:rsidR="009856FA" w:rsidRDefault="00B7188B">
            <w:pPr>
              <w:spacing w:before="240" w:after="240"/>
              <w:jc w:val="both"/>
              <w:rPr>
                <w:rFonts w:ascii="Calibri" w:eastAsia="Calibri" w:hAnsi="Calibri" w:cs="Calibri"/>
              </w:rPr>
            </w:pPr>
            <w:r>
              <w:rPr>
                <w:rFonts w:ascii="Calibri" w:eastAsia="Calibri" w:hAnsi="Calibri" w:cs="Calibri"/>
                <w:b/>
              </w:rPr>
              <w:t>No</w:t>
            </w:r>
          </w:p>
        </w:tc>
        <w:tc>
          <w:tcPr>
            <w:tcW w:w="2075" w:type="dxa"/>
            <w:tcBorders>
              <w:top w:val="single" w:sz="6" w:space="0" w:color="000000"/>
              <w:left w:val="single" w:sz="6" w:space="0" w:color="000000"/>
              <w:bottom w:val="single" w:sz="6" w:space="0" w:color="000000"/>
              <w:right w:val="single" w:sz="6" w:space="0" w:color="000000"/>
            </w:tcBorders>
          </w:tcPr>
          <w:p w:rsidR="009856FA" w:rsidRDefault="00B7188B">
            <w:pPr>
              <w:spacing w:before="240" w:after="240"/>
              <w:jc w:val="both"/>
              <w:rPr>
                <w:rFonts w:ascii="Calibri" w:eastAsia="Calibri" w:hAnsi="Calibri" w:cs="Calibri"/>
              </w:rPr>
            </w:pPr>
            <w:r>
              <w:rPr>
                <w:rFonts w:ascii="Calibri" w:eastAsia="Calibri" w:hAnsi="Calibri" w:cs="Calibri"/>
                <w:b/>
              </w:rPr>
              <w:t>Yes (some aspects)</w:t>
            </w:r>
          </w:p>
        </w:tc>
        <w:tc>
          <w:tcPr>
            <w:tcW w:w="2255" w:type="dxa"/>
            <w:tcBorders>
              <w:top w:val="single" w:sz="6" w:space="0" w:color="000000"/>
              <w:left w:val="single" w:sz="6" w:space="0" w:color="000000"/>
              <w:bottom w:val="single" w:sz="6" w:space="0" w:color="000000"/>
              <w:right w:val="single" w:sz="6" w:space="0" w:color="000000"/>
            </w:tcBorders>
          </w:tcPr>
          <w:p w:rsidR="009856FA" w:rsidRDefault="00B7188B">
            <w:pPr>
              <w:spacing w:before="240" w:after="240"/>
              <w:jc w:val="both"/>
              <w:rPr>
                <w:rFonts w:ascii="Calibri" w:eastAsia="Calibri" w:hAnsi="Calibri" w:cs="Calibri"/>
              </w:rPr>
            </w:pPr>
            <w:r>
              <w:rPr>
                <w:rFonts w:ascii="Calibri" w:eastAsia="Calibri" w:hAnsi="Calibri" w:cs="Calibri"/>
                <w:b/>
              </w:rPr>
              <w:t>Yes (very beneficial)</w:t>
            </w:r>
          </w:p>
        </w:tc>
      </w:tr>
      <w:tr w:rsidR="009856FA">
        <w:trPr>
          <w:trHeight w:val="530"/>
        </w:trPr>
        <w:tc>
          <w:tcPr>
            <w:tcW w:w="995" w:type="dxa"/>
            <w:tcBorders>
              <w:top w:val="single" w:sz="6" w:space="0" w:color="000000"/>
              <w:left w:val="single" w:sz="6" w:space="0" w:color="000000"/>
              <w:bottom w:val="single" w:sz="6" w:space="0" w:color="000000"/>
              <w:right w:val="single" w:sz="6" w:space="0" w:color="000000"/>
            </w:tcBorders>
          </w:tcPr>
          <w:p w:rsidR="009856FA" w:rsidRDefault="00B7188B">
            <w:pPr>
              <w:spacing w:before="240" w:after="240"/>
              <w:jc w:val="both"/>
              <w:rPr>
                <w:rFonts w:ascii="Calibri" w:eastAsia="Calibri" w:hAnsi="Calibri" w:cs="Calibri"/>
              </w:rPr>
            </w:pPr>
            <w:r>
              <w:rPr>
                <w:rFonts w:ascii="Calibri" w:eastAsia="Calibri" w:hAnsi="Calibri" w:cs="Calibri"/>
              </w:rPr>
              <w:t>Female</w:t>
            </w:r>
          </w:p>
        </w:tc>
        <w:tc>
          <w:tcPr>
            <w:tcW w:w="545" w:type="dxa"/>
            <w:tcBorders>
              <w:top w:val="single" w:sz="6" w:space="0" w:color="000000"/>
              <w:left w:val="single" w:sz="6" w:space="0" w:color="000000"/>
              <w:bottom w:val="single" w:sz="6" w:space="0" w:color="000000"/>
              <w:right w:val="single" w:sz="6" w:space="0" w:color="000000"/>
            </w:tcBorders>
          </w:tcPr>
          <w:p w:rsidR="009856FA" w:rsidRDefault="00B7188B">
            <w:pPr>
              <w:spacing w:before="240" w:after="240"/>
              <w:jc w:val="both"/>
              <w:rPr>
                <w:rFonts w:ascii="Calibri" w:eastAsia="Calibri" w:hAnsi="Calibri" w:cs="Calibri"/>
              </w:rPr>
            </w:pPr>
            <w:r>
              <w:rPr>
                <w:rFonts w:ascii="Calibri" w:eastAsia="Calibri" w:hAnsi="Calibri" w:cs="Calibri"/>
              </w:rPr>
              <w:t>6%</w:t>
            </w:r>
          </w:p>
        </w:tc>
        <w:tc>
          <w:tcPr>
            <w:tcW w:w="2075" w:type="dxa"/>
            <w:tcBorders>
              <w:top w:val="single" w:sz="6" w:space="0" w:color="000000"/>
              <w:left w:val="single" w:sz="6" w:space="0" w:color="000000"/>
              <w:bottom w:val="single" w:sz="6" w:space="0" w:color="000000"/>
              <w:right w:val="single" w:sz="6" w:space="0" w:color="000000"/>
            </w:tcBorders>
          </w:tcPr>
          <w:p w:rsidR="009856FA" w:rsidRDefault="00B7188B">
            <w:pPr>
              <w:spacing w:before="240" w:after="240"/>
              <w:jc w:val="both"/>
              <w:rPr>
                <w:rFonts w:ascii="Calibri" w:eastAsia="Calibri" w:hAnsi="Calibri" w:cs="Calibri"/>
              </w:rPr>
            </w:pPr>
            <w:r>
              <w:rPr>
                <w:rFonts w:ascii="Calibri" w:eastAsia="Calibri" w:hAnsi="Calibri" w:cs="Calibri"/>
              </w:rPr>
              <w:t>50%</w:t>
            </w:r>
          </w:p>
        </w:tc>
        <w:tc>
          <w:tcPr>
            <w:tcW w:w="2255" w:type="dxa"/>
            <w:tcBorders>
              <w:top w:val="single" w:sz="6" w:space="0" w:color="000000"/>
              <w:left w:val="single" w:sz="6" w:space="0" w:color="000000"/>
              <w:bottom w:val="single" w:sz="6" w:space="0" w:color="000000"/>
              <w:right w:val="single" w:sz="6" w:space="0" w:color="000000"/>
            </w:tcBorders>
          </w:tcPr>
          <w:p w:rsidR="009856FA" w:rsidRDefault="00B7188B">
            <w:pPr>
              <w:spacing w:before="240" w:after="240"/>
              <w:jc w:val="both"/>
              <w:rPr>
                <w:rFonts w:ascii="Calibri" w:eastAsia="Calibri" w:hAnsi="Calibri" w:cs="Calibri"/>
              </w:rPr>
            </w:pPr>
            <w:r>
              <w:rPr>
                <w:rFonts w:ascii="Calibri" w:eastAsia="Calibri" w:hAnsi="Calibri" w:cs="Calibri"/>
              </w:rPr>
              <w:t>44%</w:t>
            </w:r>
          </w:p>
        </w:tc>
      </w:tr>
      <w:tr w:rsidR="009856FA">
        <w:trPr>
          <w:trHeight w:val="530"/>
        </w:trPr>
        <w:tc>
          <w:tcPr>
            <w:tcW w:w="995" w:type="dxa"/>
            <w:tcBorders>
              <w:top w:val="single" w:sz="6" w:space="0" w:color="000000"/>
              <w:left w:val="single" w:sz="6" w:space="0" w:color="000000"/>
              <w:bottom w:val="single" w:sz="6" w:space="0" w:color="000000"/>
              <w:right w:val="single" w:sz="6" w:space="0" w:color="000000"/>
            </w:tcBorders>
          </w:tcPr>
          <w:p w:rsidR="009856FA" w:rsidRDefault="00B7188B">
            <w:pPr>
              <w:spacing w:before="240" w:after="240"/>
              <w:jc w:val="both"/>
              <w:rPr>
                <w:rFonts w:ascii="Calibri" w:eastAsia="Calibri" w:hAnsi="Calibri" w:cs="Calibri"/>
              </w:rPr>
            </w:pPr>
            <w:r>
              <w:rPr>
                <w:rFonts w:ascii="Calibri" w:eastAsia="Calibri" w:hAnsi="Calibri" w:cs="Calibri"/>
              </w:rPr>
              <w:t>Male</w:t>
            </w:r>
          </w:p>
        </w:tc>
        <w:tc>
          <w:tcPr>
            <w:tcW w:w="545" w:type="dxa"/>
            <w:tcBorders>
              <w:top w:val="single" w:sz="6" w:space="0" w:color="000000"/>
              <w:left w:val="single" w:sz="6" w:space="0" w:color="000000"/>
              <w:bottom w:val="single" w:sz="6" w:space="0" w:color="000000"/>
              <w:right w:val="single" w:sz="6" w:space="0" w:color="000000"/>
            </w:tcBorders>
          </w:tcPr>
          <w:p w:rsidR="009856FA" w:rsidRDefault="00B7188B">
            <w:pPr>
              <w:spacing w:before="240" w:after="240"/>
              <w:jc w:val="both"/>
              <w:rPr>
                <w:rFonts w:ascii="Calibri" w:eastAsia="Calibri" w:hAnsi="Calibri" w:cs="Calibri"/>
              </w:rPr>
            </w:pPr>
            <w:r>
              <w:rPr>
                <w:rFonts w:ascii="Calibri" w:eastAsia="Calibri" w:hAnsi="Calibri" w:cs="Calibri"/>
              </w:rPr>
              <w:t>7%</w:t>
            </w:r>
          </w:p>
        </w:tc>
        <w:tc>
          <w:tcPr>
            <w:tcW w:w="2075" w:type="dxa"/>
            <w:tcBorders>
              <w:top w:val="single" w:sz="6" w:space="0" w:color="000000"/>
              <w:left w:val="single" w:sz="6" w:space="0" w:color="000000"/>
              <w:bottom w:val="single" w:sz="6" w:space="0" w:color="000000"/>
              <w:right w:val="single" w:sz="6" w:space="0" w:color="000000"/>
            </w:tcBorders>
          </w:tcPr>
          <w:p w:rsidR="009856FA" w:rsidRDefault="00B7188B">
            <w:pPr>
              <w:spacing w:before="240" w:after="240"/>
              <w:jc w:val="both"/>
              <w:rPr>
                <w:rFonts w:ascii="Calibri" w:eastAsia="Calibri" w:hAnsi="Calibri" w:cs="Calibri"/>
              </w:rPr>
            </w:pPr>
            <w:r>
              <w:rPr>
                <w:rFonts w:ascii="Calibri" w:eastAsia="Calibri" w:hAnsi="Calibri" w:cs="Calibri"/>
              </w:rPr>
              <w:t>50%</w:t>
            </w:r>
          </w:p>
        </w:tc>
        <w:tc>
          <w:tcPr>
            <w:tcW w:w="2255" w:type="dxa"/>
            <w:tcBorders>
              <w:top w:val="single" w:sz="6" w:space="0" w:color="000000"/>
              <w:left w:val="single" w:sz="6" w:space="0" w:color="000000"/>
              <w:bottom w:val="single" w:sz="6" w:space="0" w:color="000000"/>
              <w:right w:val="single" w:sz="6" w:space="0" w:color="000000"/>
            </w:tcBorders>
          </w:tcPr>
          <w:p w:rsidR="009856FA" w:rsidRDefault="00B7188B">
            <w:pPr>
              <w:spacing w:before="240" w:after="240"/>
              <w:jc w:val="both"/>
              <w:rPr>
                <w:rFonts w:ascii="Calibri" w:eastAsia="Calibri" w:hAnsi="Calibri" w:cs="Calibri"/>
              </w:rPr>
            </w:pPr>
            <w:r>
              <w:rPr>
                <w:rFonts w:ascii="Calibri" w:eastAsia="Calibri" w:hAnsi="Calibri" w:cs="Calibri"/>
              </w:rPr>
              <w:t>43%</w:t>
            </w:r>
          </w:p>
        </w:tc>
      </w:tr>
    </w:tbl>
    <w:p w:rsidR="009856FA" w:rsidRDefault="00B7188B">
      <w:pPr>
        <w:spacing w:before="240" w:after="240"/>
        <w:jc w:val="both"/>
        <w:rPr>
          <w:rFonts w:ascii="Calibri" w:eastAsia="Calibri" w:hAnsi="Calibri" w:cs="Calibri"/>
          <w:b/>
        </w:rPr>
      </w:pPr>
      <w:r>
        <w:rPr>
          <w:rFonts w:ascii="Calibri" w:eastAsia="Calibri" w:hAnsi="Calibri" w:cs="Calibri"/>
          <w:noProof/>
          <w:lang w:val="fr-FR"/>
        </w:rPr>
        <w:drawing>
          <wp:inline distT="114300" distB="114300" distL="114300" distR="114300">
            <wp:extent cx="4615873" cy="2856729"/>
            <wp:effectExtent l="0" t="0" r="0" b="0"/>
            <wp:docPr id="8" name="image12.png" descr="Graphique"/>
            <wp:cNvGraphicFramePr/>
            <a:graphic xmlns:a="http://schemas.openxmlformats.org/drawingml/2006/main">
              <a:graphicData uri="http://schemas.openxmlformats.org/drawingml/2006/picture">
                <pic:pic xmlns:pic="http://schemas.openxmlformats.org/drawingml/2006/picture">
                  <pic:nvPicPr>
                    <pic:cNvPr id="0" name="image12.png" descr="Graphique"/>
                    <pic:cNvPicPr preferRelativeResize="0"/>
                  </pic:nvPicPr>
                  <pic:blipFill>
                    <a:blip r:embed="rId16"/>
                    <a:srcRect/>
                    <a:stretch>
                      <a:fillRect/>
                    </a:stretch>
                  </pic:blipFill>
                  <pic:spPr>
                    <a:xfrm>
                      <a:off x="0" y="0"/>
                      <a:ext cx="4615873" cy="2856729"/>
                    </a:xfrm>
                    <a:prstGeom prst="rect">
                      <a:avLst/>
                    </a:prstGeom>
                    <a:ln/>
                  </pic:spPr>
                </pic:pic>
              </a:graphicData>
            </a:graphic>
          </wp:inline>
        </w:drawing>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b/>
          <w:lang w:val="en-US"/>
        </w:rPr>
        <w:t>Interpretation:</w:t>
      </w:r>
      <w:r w:rsidRPr="00D960EA">
        <w:rPr>
          <w:rFonts w:ascii="Calibri" w:eastAsia="Calibri" w:hAnsi="Calibri" w:cs="Calibri"/>
          <w:b/>
          <w:lang w:val="en-US"/>
        </w:rPr>
        <w:br/>
      </w:r>
      <w:r w:rsidRPr="00D960EA">
        <w:rPr>
          <w:rFonts w:ascii="Calibri" w:eastAsia="Calibri" w:hAnsi="Calibri" w:cs="Calibri"/>
          <w:lang w:val="en-US"/>
        </w:rPr>
        <w:t xml:space="preserve"> Responses were consistent across genders. Both male and female participants expressed similar views, with approximately half agreeing that tourism is beneficial “only in certain aspects.” This indicates that gender does not significantly influence opinion</w:t>
      </w:r>
      <w:r w:rsidRPr="00D960EA">
        <w:rPr>
          <w:rFonts w:ascii="Calibri" w:eastAsia="Calibri" w:hAnsi="Calibri" w:cs="Calibri"/>
          <w:lang w:val="en-US"/>
        </w:rPr>
        <w:t>s on tourism’s overall benefit.</w:t>
      </w:r>
    </w:p>
    <w:p w:rsidR="009856FA" w:rsidRPr="00D960EA" w:rsidRDefault="00B7188B">
      <w:pPr>
        <w:pStyle w:val="Heading3"/>
        <w:keepNext w:val="0"/>
        <w:keepLines w:val="0"/>
        <w:spacing w:before="280"/>
        <w:jc w:val="both"/>
        <w:rPr>
          <w:rFonts w:ascii="Calibri" w:eastAsia="Calibri" w:hAnsi="Calibri" w:cs="Calibri"/>
          <w:b/>
          <w:color w:val="000000"/>
          <w:sz w:val="26"/>
          <w:szCs w:val="26"/>
          <w:lang w:val="en-US"/>
        </w:rPr>
      </w:pPr>
      <w:bookmarkStart w:id="123" w:name="_fulu46ezrv6c" w:colFirst="0" w:colLast="0"/>
      <w:bookmarkEnd w:id="123"/>
      <w:r w:rsidRPr="00D960EA">
        <w:rPr>
          <w:rFonts w:ascii="Calibri" w:eastAsia="Calibri" w:hAnsi="Calibri" w:cs="Calibri"/>
          <w:b/>
          <w:color w:val="000000"/>
          <w:sz w:val="26"/>
          <w:szCs w:val="26"/>
          <w:lang w:val="en-US"/>
        </w:rPr>
        <w:t>4.4. Age and Attitudes Toward Tourists</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The relationship between respondents’ age groups and their attitudes toward tourists was also explored.</w:t>
      </w:r>
    </w:p>
    <w:tbl>
      <w:tblPr>
        <w:tblStyle w:val="a3"/>
        <w:tblW w:w="495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370"/>
        <w:gridCol w:w="1010"/>
        <w:gridCol w:w="1010"/>
        <w:gridCol w:w="1565"/>
      </w:tblGrid>
      <w:tr w:rsidR="009856FA">
        <w:trPr>
          <w:trHeight w:val="530"/>
        </w:trPr>
        <w:tc>
          <w:tcPr>
            <w:tcW w:w="1370" w:type="dxa"/>
            <w:tcBorders>
              <w:top w:val="single" w:sz="6" w:space="0" w:color="000000"/>
              <w:left w:val="single" w:sz="6" w:space="0" w:color="000000"/>
              <w:bottom w:val="single" w:sz="6" w:space="0" w:color="000000"/>
              <w:right w:val="single" w:sz="6" w:space="0" w:color="000000"/>
            </w:tcBorders>
          </w:tcPr>
          <w:p w:rsidR="009856FA" w:rsidRDefault="00B7188B">
            <w:pPr>
              <w:spacing w:before="240" w:after="240"/>
              <w:jc w:val="both"/>
              <w:rPr>
                <w:rFonts w:ascii="Calibri" w:eastAsia="Calibri" w:hAnsi="Calibri" w:cs="Calibri"/>
              </w:rPr>
            </w:pPr>
            <w:r>
              <w:rPr>
                <w:rFonts w:ascii="Calibri" w:eastAsia="Calibri" w:hAnsi="Calibri" w:cs="Calibri"/>
                <w:b/>
              </w:rPr>
              <w:lastRenderedPageBreak/>
              <w:t>Age Group</w:t>
            </w:r>
          </w:p>
        </w:tc>
        <w:tc>
          <w:tcPr>
            <w:tcW w:w="1010" w:type="dxa"/>
            <w:tcBorders>
              <w:top w:val="single" w:sz="6" w:space="0" w:color="000000"/>
              <w:left w:val="single" w:sz="6" w:space="0" w:color="000000"/>
              <w:bottom w:val="single" w:sz="6" w:space="0" w:color="000000"/>
              <w:right w:val="single" w:sz="6" w:space="0" w:color="000000"/>
            </w:tcBorders>
          </w:tcPr>
          <w:p w:rsidR="009856FA" w:rsidRDefault="00B7188B">
            <w:pPr>
              <w:spacing w:before="240" w:after="240"/>
              <w:jc w:val="both"/>
              <w:rPr>
                <w:rFonts w:ascii="Calibri" w:eastAsia="Calibri" w:hAnsi="Calibri" w:cs="Calibri"/>
              </w:rPr>
            </w:pPr>
            <w:r>
              <w:rPr>
                <w:rFonts w:ascii="Calibri" w:eastAsia="Calibri" w:hAnsi="Calibri" w:cs="Calibri"/>
                <w:b/>
              </w:rPr>
              <w:t>Neutral</w:t>
            </w:r>
          </w:p>
        </w:tc>
        <w:tc>
          <w:tcPr>
            <w:tcW w:w="1010" w:type="dxa"/>
            <w:tcBorders>
              <w:top w:val="single" w:sz="6" w:space="0" w:color="000000"/>
              <w:left w:val="single" w:sz="6" w:space="0" w:color="000000"/>
              <w:bottom w:val="single" w:sz="6" w:space="0" w:color="000000"/>
              <w:right w:val="single" w:sz="6" w:space="0" w:color="000000"/>
            </w:tcBorders>
          </w:tcPr>
          <w:p w:rsidR="009856FA" w:rsidRDefault="00B7188B">
            <w:pPr>
              <w:spacing w:before="240" w:after="240"/>
              <w:jc w:val="both"/>
              <w:rPr>
                <w:rFonts w:ascii="Calibri" w:eastAsia="Calibri" w:hAnsi="Calibri" w:cs="Calibri"/>
              </w:rPr>
            </w:pPr>
            <w:r>
              <w:rPr>
                <w:rFonts w:ascii="Calibri" w:eastAsia="Calibri" w:hAnsi="Calibri" w:cs="Calibri"/>
                <w:b/>
              </w:rPr>
              <w:t>Positive</w:t>
            </w:r>
          </w:p>
        </w:tc>
        <w:tc>
          <w:tcPr>
            <w:tcW w:w="1565" w:type="dxa"/>
            <w:tcBorders>
              <w:top w:val="single" w:sz="6" w:space="0" w:color="000000"/>
              <w:left w:val="single" w:sz="6" w:space="0" w:color="000000"/>
              <w:bottom w:val="single" w:sz="6" w:space="0" w:color="000000"/>
              <w:right w:val="single" w:sz="6" w:space="0" w:color="000000"/>
            </w:tcBorders>
          </w:tcPr>
          <w:p w:rsidR="009856FA" w:rsidRDefault="00B7188B">
            <w:pPr>
              <w:spacing w:before="240" w:after="240"/>
              <w:jc w:val="both"/>
              <w:rPr>
                <w:rFonts w:ascii="Calibri" w:eastAsia="Calibri" w:hAnsi="Calibri" w:cs="Calibri"/>
              </w:rPr>
            </w:pPr>
            <w:r>
              <w:rPr>
                <w:rFonts w:ascii="Calibri" w:eastAsia="Calibri" w:hAnsi="Calibri" w:cs="Calibri"/>
                <w:b/>
              </w:rPr>
              <w:t>Very Positive</w:t>
            </w:r>
          </w:p>
        </w:tc>
      </w:tr>
      <w:tr w:rsidR="009856FA">
        <w:trPr>
          <w:trHeight w:val="530"/>
        </w:trPr>
        <w:tc>
          <w:tcPr>
            <w:tcW w:w="1370" w:type="dxa"/>
            <w:tcBorders>
              <w:top w:val="single" w:sz="6" w:space="0" w:color="000000"/>
              <w:left w:val="single" w:sz="6" w:space="0" w:color="000000"/>
              <w:bottom w:val="single" w:sz="6" w:space="0" w:color="000000"/>
              <w:right w:val="single" w:sz="6" w:space="0" w:color="000000"/>
            </w:tcBorders>
          </w:tcPr>
          <w:p w:rsidR="009856FA" w:rsidRDefault="00B7188B">
            <w:pPr>
              <w:spacing w:before="240" w:after="240"/>
              <w:jc w:val="both"/>
              <w:rPr>
                <w:rFonts w:ascii="Calibri" w:eastAsia="Calibri" w:hAnsi="Calibri" w:cs="Calibri"/>
              </w:rPr>
            </w:pPr>
            <w:r>
              <w:rPr>
                <w:rFonts w:ascii="Calibri" w:eastAsia="Calibri" w:hAnsi="Calibri" w:cs="Calibri"/>
              </w:rPr>
              <w:t>20–29</w:t>
            </w:r>
          </w:p>
        </w:tc>
        <w:tc>
          <w:tcPr>
            <w:tcW w:w="1010" w:type="dxa"/>
            <w:tcBorders>
              <w:top w:val="single" w:sz="6" w:space="0" w:color="000000"/>
              <w:left w:val="single" w:sz="6" w:space="0" w:color="000000"/>
              <w:bottom w:val="single" w:sz="6" w:space="0" w:color="000000"/>
              <w:right w:val="single" w:sz="6" w:space="0" w:color="000000"/>
            </w:tcBorders>
          </w:tcPr>
          <w:p w:rsidR="009856FA" w:rsidRDefault="00B7188B">
            <w:pPr>
              <w:spacing w:before="240" w:after="240"/>
              <w:jc w:val="both"/>
              <w:rPr>
                <w:rFonts w:ascii="Calibri" w:eastAsia="Calibri" w:hAnsi="Calibri" w:cs="Calibri"/>
              </w:rPr>
            </w:pPr>
            <w:r>
              <w:rPr>
                <w:rFonts w:ascii="Calibri" w:eastAsia="Calibri" w:hAnsi="Calibri" w:cs="Calibri"/>
              </w:rPr>
              <w:t>36%</w:t>
            </w:r>
          </w:p>
        </w:tc>
        <w:tc>
          <w:tcPr>
            <w:tcW w:w="1010" w:type="dxa"/>
            <w:tcBorders>
              <w:top w:val="single" w:sz="6" w:space="0" w:color="000000"/>
              <w:left w:val="single" w:sz="6" w:space="0" w:color="000000"/>
              <w:bottom w:val="single" w:sz="6" w:space="0" w:color="000000"/>
              <w:right w:val="single" w:sz="6" w:space="0" w:color="000000"/>
            </w:tcBorders>
          </w:tcPr>
          <w:p w:rsidR="009856FA" w:rsidRDefault="00B7188B">
            <w:pPr>
              <w:spacing w:before="240" w:after="240"/>
              <w:jc w:val="both"/>
              <w:rPr>
                <w:rFonts w:ascii="Calibri" w:eastAsia="Calibri" w:hAnsi="Calibri" w:cs="Calibri"/>
              </w:rPr>
            </w:pPr>
            <w:r>
              <w:rPr>
                <w:rFonts w:ascii="Calibri" w:eastAsia="Calibri" w:hAnsi="Calibri" w:cs="Calibri"/>
              </w:rPr>
              <w:t>59%</w:t>
            </w:r>
          </w:p>
        </w:tc>
        <w:tc>
          <w:tcPr>
            <w:tcW w:w="1565" w:type="dxa"/>
            <w:tcBorders>
              <w:top w:val="single" w:sz="6" w:space="0" w:color="000000"/>
              <w:left w:val="single" w:sz="6" w:space="0" w:color="000000"/>
              <w:bottom w:val="single" w:sz="6" w:space="0" w:color="000000"/>
              <w:right w:val="single" w:sz="6" w:space="0" w:color="000000"/>
            </w:tcBorders>
          </w:tcPr>
          <w:p w:rsidR="009856FA" w:rsidRDefault="00B7188B">
            <w:pPr>
              <w:spacing w:before="240" w:after="240"/>
              <w:jc w:val="both"/>
              <w:rPr>
                <w:rFonts w:ascii="Calibri" w:eastAsia="Calibri" w:hAnsi="Calibri" w:cs="Calibri"/>
              </w:rPr>
            </w:pPr>
            <w:r>
              <w:rPr>
                <w:rFonts w:ascii="Calibri" w:eastAsia="Calibri" w:hAnsi="Calibri" w:cs="Calibri"/>
              </w:rPr>
              <w:t>5%</w:t>
            </w:r>
          </w:p>
        </w:tc>
      </w:tr>
      <w:tr w:rsidR="009856FA">
        <w:trPr>
          <w:trHeight w:val="530"/>
        </w:trPr>
        <w:tc>
          <w:tcPr>
            <w:tcW w:w="1370" w:type="dxa"/>
            <w:tcBorders>
              <w:top w:val="single" w:sz="6" w:space="0" w:color="000000"/>
              <w:left w:val="single" w:sz="6" w:space="0" w:color="000000"/>
              <w:bottom w:val="single" w:sz="6" w:space="0" w:color="000000"/>
              <w:right w:val="single" w:sz="6" w:space="0" w:color="000000"/>
            </w:tcBorders>
          </w:tcPr>
          <w:p w:rsidR="009856FA" w:rsidRDefault="00B7188B">
            <w:pPr>
              <w:spacing w:before="240" w:after="240"/>
              <w:jc w:val="both"/>
              <w:rPr>
                <w:rFonts w:ascii="Calibri" w:eastAsia="Calibri" w:hAnsi="Calibri" w:cs="Calibri"/>
              </w:rPr>
            </w:pPr>
            <w:r>
              <w:rPr>
                <w:rFonts w:ascii="Calibri" w:eastAsia="Calibri" w:hAnsi="Calibri" w:cs="Calibri"/>
              </w:rPr>
              <w:t>30–39</w:t>
            </w:r>
          </w:p>
        </w:tc>
        <w:tc>
          <w:tcPr>
            <w:tcW w:w="1010" w:type="dxa"/>
            <w:tcBorders>
              <w:top w:val="single" w:sz="6" w:space="0" w:color="000000"/>
              <w:left w:val="single" w:sz="6" w:space="0" w:color="000000"/>
              <w:bottom w:val="single" w:sz="6" w:space="0" w:color="000000"/>
              <w:right w:val="single" w:sz="6" w:space="0" w:color="000000"/>
            </w:tcBorders>
          </w:tcPr>
          <w:p w:rsidR="009856FA" w:rsidRDefault="00B7188B">
            <w:pPr>
              <w:spacing w:before="240" w:after="240"/>
              <w:jc w:val="both"/>
              <w:rPr>
                <w:rFonts w:ascii="Calibri" w:eastAsia="Calibri" w:hAnsi="Calibri" w:cs="Calibri"/>
              </w:rPr>
            </w:pPr>
            <w:r>
              <w:rPr>
                <w:rFonts w:ascii="Calibri" w:eastAsia="Calibri" w:hAnsi="Calibri" w:cs="Calibri"/>
              </w:rPr>
              <w:t>43%</w:t>
            </w:r>
          </w:p>
        </w:tc>
        <w:tc>
          <w:tcPr>
            <w:tcW w:w="1010" w:type="dxa"/>
            <w:tcBorders>
              <w:top w:val="single" w:sz="6" w:space="0" w:color="000000"/>
              <w:left w:val="single" w:sz="6" w:space="0" w:color="000000"/>
              <w:bottom w:val="single" w:sz="6" w:space="0" w:color="000000"/>
              <w:right w:val="single" w:sz="6" w:space="0" w:color="000000"/>
            </w:tcBorders>
          </w:tcPr>
          <w:p w:rsidR="009856FA" w:rsidRDefault="00B7188B">
            <w:pPr>
              <w:spacing w:before="240" w:after="240"/>
              <w:jc w:val="both"/>
              <w:rPr>
                <w:rFonts w:ascii="Calibri" w:eastAsia="Calibri" w:hAnsi="Calibri" w:cs="Calibri"/>
              </w:rPr>
            </w:pPr>
            <w:r>
              <w:rPr>
                <w:rFonts w:ascii="Calibri" w:eastAsia="Calibri" w:hAnsi="Calibri" w:cs="Calibri"/>
              </w:rPr>
              <w:t>29%</w:t>
            </w:r>
          </w:p>
        </w:tc>
        <w:tc>
          <w:tcPr>
            <w:tcW w:w="1565" w:type="dxa"/>
            <w:tcBorders>
              <w:top w:val="single" w:sz="6" w:space="0" w:color="000000"/>
              <w:left w:val="single" w:sz="6" w:space="0" w:color="000000"/>
              <w:bottom w:val="single" w:sz="6" w:space="0" w:color="000000"/>
              <w:right w:val="single" w:sz="6" w:space="0" w:color="000000"/>
            </w:tcBorders>
          </w:tcPr>
          <w:p w:rsidR="009856FA" w:rsidRDefault="00B7188B">
            <w:pPr>
              <w:spacing w:before="240" w:after="240"/>
              <w:jc w:val="both"/>
              <w:rPr>
                <w:rFonts w:ascii="Calibri" w:eastAsia="Calibri" w:hAnsi="Calibri" w:cs="Calibri"/>
              </w:rPr>
            </w:pPr>
            <w:r>
              <w:rPr>
                <w:rFonts w:ascii="Calibri" w:eastAsia="Calibri" w:hAnsi="Calibri" w:cs="Calibri"/>
              </w:rPr>
              <w:t>29%</w:t>
            </w:r>
          </w:p>
        </w:tc>
      </w:tr>
      <w:tr w:rsidR="009856FA">
        <w:trPr>
          <w:trHeight w:val="530"/>
        </w:trPr>
        <w:tc>
          <w:tcPr>
            <w:tcW w:w="1370" w:type="dxa"/>
            <w:tcBorders>
              <w:top w:val="single" w:sz="6" w:space="0" w:color="000000"/>
              <w:left w:val="single" w:sz="6" w:space="0" w:color="000000"/>
              <w:bottom w:val="single" w:sz="6" w:space="0" w:color="000000"/>
              <w:right w:val="single" w:sz="6" w:space="0" w:color="000000"/>
            </w:tcBorders>
          </w:tcPr>
          <w:p w:rsidR="009856FA" w:rsidRDefault="00B7188B">
            <w:pPr>
              <w:spacing w:before="240" w:after="240"/>
              <w:jc w:val="both"/>
              <w:rPr>
                <w:rFonts w:ascii="Calibri" w:eastAsia="Calibri" w:hAnsi="Calibri" w:cs="Calibri"/>
              </w:rPr>
            </w:pPr>
            <w:r>
              <w:rPr>
                <w:rFonts w:ascii="Calibri" w:eastAsia="Calibri" w:hAnsi="Calibri" w:cs="Calibri"/>
              </w:rPr>
              <w:t>40–49</w:t>
            </w:r>
          </w:p>
        </w:tc>
        <w:tc>
          <w:tcPr>
            <w:tcW w:w="1010" w:type="dxa"/>
            <w:tcBorders>
              <w:top w:val="single" w:sz="6" w:space="0" w:color="000000"/>
              <w:left w:val="single" w:sz="6" w:space="0" w:color="000000"/>
              <w:bottom w:val="single" w:sz="6" w:space="0" w:color="000000"/>
              <w:right w:val="single" w:sz="6" w:space="0" w:color="000000"/>
            </w:tcBorders>
          </w:tcPr>
          <w:p w:rsidR="009856FA" w:rsidRDefault="00B7188B">
            <w:pPr>
              <w:spacing w:before="240" w:after="240"/>
              <w:jc w:val="both"/>
              <w:rPr>
                <w:rFonts w:ascii="Calibri" w:eastAsia="Calibri" w:hAnsi="Calibri" w:cs="Calibri"/>
              </w:rPr>
            </w:pPr>
            <w:r>
              <w:rPr>
                <w:rFonts w:ascii="Calibri" w:eastAsia="Calibri" w:hAnsi="Calibri" w:cs="Calibri"/>
              </w:rPr>
              <w:t>100%</w:t>
            </w:r>
          </w:p>
        </w:tc>
        <w:tc>
          <w:tcPr>
            <w:tcW w:w="1010" w:type="dxa"/>
            <w:tcBorders>
              <w:top w:val="single" w:sz="6" w:space="0" w:color="000000"/>
              <w:left w:val="single" w:sz="6" w:space="0" w:color="000000"/>
              <w:bottom w:val="single" w:sz="6" w:space="0" w:color="000000"/>
              <w:right w:val="single" w:sz="6" w:space="0" w:color="000000"/>
            </w:tcBorders>
          </w:tcPr>
          <w:p w:rsidR="009856FA" w:rsidRDefault="00B7188B">
            <w:pPr>
              <w:spacing w:before="240" w:after="240"/>
              <w:jc w:val="both"/>
              <w:rPr>
                <w:rFonts w:ascii="Calibri" w:eastAsia="Calibri" w:hAnsi="Calibri" w:cs="Calibri"/>
              </w:rPr>
            </w:pPr>
            <w:r>
              <w:rPr>
                <w:rFonts w:ascii="Calibri" w:eastAsia="Calibri" w:hAnsi="Calibri" w:cs="Calibri"/>
              </w:rPr>
              <w:t>0%</w:t>
            </w:r>
          </w:p>
        </w:tc>
        <w:tc>
          <w:tcPr>
            <w:tcW w:w="1565" w:type="dxa"/>
            <w:tcBorders>
              <w:top w:val="single" w:sz="6" w:space="0" w:color="000000"/>
              <w:left w:val="single" w:sz="6" w:space="0" w:color="000000"/>
              <w:bottom w:val="single" w:sz="6" w:space="0" w:color="000000"/>
              <w:right w:val="single" w:sz="6" w:space="0" w:color="000000"/>
            </w:tcBorders>
          </w:tcPr>
          <w:p w:rsidR="009856FA" w:rsidRDefault="00B7188B">
            <w:pPr>
              <w:spacing w:before="240" w:after="240"/>
              <w:jc w:val="both"/>
              <w:rPr>
                <w:rFonts w:ascii="Calibri" w:eastAsia="Calibri" w:hAnsi="Calibri" w:cs="Calibri"/>
              </w:rPr>
            </w:pPr>
            <w:r>
              <w:rPr>
                <w:rFonts w:ascii="Calibri" w:eastAsia="Calibri" w:hAnsi="Calibri" w:cs="Calibri"/>
              </w:rPr>
              <w:t>0%</w:t>
            </w:r>
          </w:p>
        </w:tc>
      </w:tr>
      <w:tr w:rsidR="009856FA">
        <w:trPr>
          <w:trHeight w:val="530"/>
        </w:trPr>
        <w:tc>
          <w:tcPr>
            <w:tcW w:w="1370" w:type="dxa"/>
            <w:tcBorders>
              <w:top w:val="single" w:sz="6" w:space="0" w:color="000000"/>
              <w:left w:val="single" w:sz="6" w:space="0" w:color="000000"/>
              <w:bottom w:val="single" w:sz="6" w:space="0" w:color="000000"/>
              <w:right w:val="single" w:sz="6" w:space="0" w:color="000000"/>
            </w:tcBorders>
          </w:tcPr>
          <w:p w:rsidR="009856FA" w:rsidRDefault="00B7188B">
            <w:pPr>
              <w:spacing w:before="240" w:after="240"/>
              <w:jc w:val="both"/>
              <w:rPr>
                <w:rFonts w:ascii="Calibri" w:eastAsia="Calibri" w:hAnsi="Calibri" w:cs="Calibri"/>
              </w:rPr>
            </w:pPr>
            <w:r>
              <w:rPr>
                <w:rFonts w:ascii="Calibri" w:eastAsia="Calibri" w:hAnsi="Calibri" w:cs="Calibri"/>
              </w:rPr>
              <w:t>Under 20</w:t>
            </w:r>
          </w:p>
        </w:tc>
        <w:tc>
          <w:tcPr>
            <w:tcW w:w="1010" w:type="dxa"/>
            <w:tcBorders>
              <w:top w:val="single" w:sz="6" w:space="0" w:color="000000"/>
              <w:left w:val="single" w:sz="6" w:space="0" w:color="000000"/>
              <w:bottom w:val="single" w:sz="6" w:space="0" w:color="000000"/>
              <w:right w:val="single" w:sz="6" w:space="0" w:color="000000"/>
            </w:tcBorders>
          </w:tcPr>
          <w:p w:rsidR="009856FA" w:rsidRDefault="00B7188B">
            <w:pPr>
              <w:spacing w:before="240" w:after="240"/>
              <w:jc w:val="both"/>
              <w:rPr>
                <w:rFonts w:ascii="Calibri" w:eastAsia="Calibri" w:hAnsi="Calibri" w:cs="Calibri"/>
              </w:rPr>
            </w:pPr>
            <w:r>
              <w:rPr>
                <w:rFonts w:ascii="Calibri" w:eastAsia="Calibri" w:hAnsi="Calibri" w:cs="Calibri"/>
              </w:rPr>
              <w:t>0%</w:t>
            </w:r>
          </w:p>
        </w:tc>
        <w:tc>
          <w:tcPr>
            <w:tcW w:w="1010" w:type="dxa"/>
            <w:tcBorders>
              <w:top w:val="single" w:sz="6" w:space="0" w:color="000000"/>
              <w:left w:val="single" w:sz="6" w:space="0" w:color="000000"/>
              <w:bottom w:val="single" w:sz="6" w:space="0" w:color="000000"/>
              <w:right w:val="single" w:sz="6" w:space="0" w:color="000000"/>
            </w:tcBorders>
          </w:tcPr>
          <w:p w:rsidR="009856FA" w:rsidRDefault="00B7188B">
            <w:pPr>
              <w:spacing w:before="240" w:after="240"/>
              <w:jc w:val="both"/>
              <w:rPr>
                <w:rFonts w:ascii="Calibri" w:eastAsia="Calibri" w:hAnsi="Calibri" w:cs="Calibri"/>
              </w:rPr>
            </w:pPr>
            <w:r>
              <w:rPr>
                <w:rFonts w:ascii="Calibri" w:eastAsia="Calibri" w:hAnsi="Calibri" w:cs="Calibri"/>
              </w:rPr>
              <w:t>50%</w:t>
            </w:r>
          </w:p>
        </w:tc>
        <w:tc>
          <w:tcPr>
            <w:tcW w:w="1565" w:type="dxa"/>
            <w:tcBorders>
              <w:top w:val="single" w:sz="6" w:space="0" w:color="000000"/>
              <w:left w:val="single" w:sz="6" w:space="0" w:color="000000"/>
              <w:bottom w:val="single" w:sz="6" w:space="0" w:color="000000"/>
              <w:right w:val="single" w:sz="6" w:space="0" w:color="000000"/>
            </w:tcBorders>
          </w:tcPr>
          <w:p w:rsidR="009856FA" w:rsidRDefault="00B7188B">
            <w:pPr>
              <w:spacing w:before="240" w:after="240"/>
              <w:jc w:val="both"/>
              <w:rPr>
                <w:rFonts w:ascii="Calibri" w:eastAsia="Calibri" w:hAnsi="Calibri" w:cs="Calibri"/>
              </w:rPr>
            </w:pPr>
            <w:r>
              <w:rPr>
                <w:rFonts w:ascii="Calibri" w:eastAsia="Calibri" w:hAnsi="Calibri" w:cs="Calibri"/>
              </w:rPr>
              <w:t>50%</w:t>
            </w:r>
          </w:p>
        </w:tc>
      </w:tr>
    </w:tbl>
    <w:p w:rsidR="009856FA" w:rsidRDefault="00B7188B">
      <w:pPr>
        <w:spacing w:before="240" w:after="240"/>
        <w:jc w:val="both"/>
        <w:rPr>
          <w:rFonts w:ascii="Calibri" w:eastAsia="Calibri" w:hAnsi="Calibri" w:cs="Calibri"/>
          <w:b/>
        </w:rPr>
      </w:pPr>
      <w:r>
        <w:rPr>
          <w:rFonts w:ascii="Calibri" w:eastAsia="Calibri" w:hAnsi="Calibri" w:cs="Calibri"/>
          <w:noProof/>
          <w:lang w:val="fr-FR"/>
        </w:rPr>
        <w:drawing>
          <wp:inline distT="114300" distB="114300" distL="114300" distR="114300">
            <wp:extent cx="5219700" cy="3227972"/>
            <wp:effectExtent l="0" t="0" r="0" b="0"/>
            <wp:docPr id="11" name="image7.png" descr="Graphique"/>
            <wp:cNvGraphicFramePr/>
            <a:graphic xmlns:a="http://schemas.openxmlformats.org/drawingml/2006/main">
              <a:graphicData uri="http://schemas.openxmlformats.org/drawingml/2006/picture">
                <pic:pic xmlns:pic="http://schemas.openxmlformats.org/drawingml/2006/picture">
                  <pic:nvPicPr>
                    <pic:cNvPr id="0" name="image7.png" descr="Graphique"/>
                    <pic:cNvPicPr preferRelativeResize="0"/>
                  </pic:nvPicPr>
                  <pic:blipFill>
                    <a:blip r:embed="rId17"/>
                    <a:srcRect/>
                    <a:stretch>
                      <a:fillRect/>
                    </a:stretch>
                  </pic:blipFill>
                  <pic:spPr>
                    <a:xfrm>
                      <a:off x="0" y="0"/>
                      <a:ext cx="5219700" cy="3227972"/>
                    </a:xfrm>
                    <a:prstGeom prst="rect">
                      <a:avLst/>
                    </a:prstGeom>
                    <a:ln/>
                  </pic:spPr>
                </pic:pic>
              </a:graphicData>
            </a:graphic>
          </wp:inline>
        </w:drawing>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b/>
          <w:lang w:val="en-US"/>
        </w:rPr>
        <w:t>Interpretation:</w:t>
      </w:r>
      <w:r w:rsidRPr="00D960EA">
        <w:rPr>
          <w:rFonts w:ascii="Calibri" w:eastAsia="Calibri" w:hAnsi="Calibri" w:cs="Calibri"/>
          <w:b/>
          <w:lang w:val="en-US"/>
        </w:rPr>
        <w:br/>
      </w:r>
      <w:r w:rsidRPr="00D960EA">
        <w:rPr>
          <w:rFonts w:ascii="Calibri" w:eastAsia="Calibri" w:hAnsi="Calibri" w:cs="Calibri"/>
          <w:lang w:val="en-US"/>
        </w:rPr>
        <w:t xml:space="preserve"> Younger respondents (especially those under 30) tend to have more positive or very positive attitudes. Those aged 30–39 are more polarized, with a significant number showing high enthusiasm (29%) and others remaining neutral. The only respondent in the 40</w:t>
      </w:r>
      <w:r w:rsidRPr="00D960EA">
        <w:rPr>
          <w:rFonts w:ascii="Calibri" w:eastAsia="Calibri" w:hAnsi="Calibri" w:cs="Calibri"/>
          <w:lang w:val="en-US"/>
        </w:rPr>
        <w:t>–49 group was neutral, and while not representative, it may suggest increasing detachment with age.</w:t>
      </w:r>
    </w:p>
    <w:p w:rsidR="009856FA" w:rsidRPr="00D960EA" w:rsidRDefault="009856FA">
      <w:pPr>
        <w:spacing w:before="240" w:after="240"/>
        <w:jc w:val="both"/>
        <w:rPr>
          <w:rFonts w:ascii="Calibri" w:eastAsia="Calibri" w:hAnsi="Calibri" w:cs="Calibri"/>
          <w:lang w:val="en-US"/>
        </w:rPr>
      </w:pPr>
    </w:p>
    <w:p w:rsidR="009856FA" w:rsidRPr="00D960EA" w:rsidRDefault="00B7188B">
      <w:pPr>
        <w:pStyle w:val="Heading2"/>
        <w:keepNext w:val="0"/>
        <w:keepLines w:val="0"/>
        <w:spacing w:after="80"/>
        <w:jc w:val="both"/>
        <w:rPr>
          <w:rFonts w:ascii="Calibri" w:eastAsia="Calibri" w:hAnsi="Calibri" w:cs="Calibri"/>
          <w:b/>
          <w:sz w:val="34"/>
          <w:szCs w:val="34"/>
          <w:lang w:val="en-US"/>
        </w:rPr>
      </w:pPr>
      <w:bookmarkStart w:id="124" w:name="_novnbjuuiq1x" w:colFirst="0" w:colLast="0"/>
      <w:bookmarkEnd w:id="124"/>
      <w:r w:rsidRPr="00D960EA">
        <w:rPr>
          <w:rFonts w:ascii="Calibri" w:eastAsia="Calibri" w:hAnsi="Calibri" w:cs="Calibri"/>
          <w:b/>
          <w:sz w:val="34"/>
          <w:szCs w:val="34"/>
          <w:lang w:val="en-US"/>
        </w:rPr>
        <w:t>4.5. Interaction with Tourists</w:t>
      </w:r>
    </w:p>
    <w:p w:rsidR="009856FA" w:rsidRDefault="00B7188B">
      <w:pPr>
        <w:spacing w:before="240" w:after="240"/>
        <w:jc w:val="both"/>
        <w:rPr>
          <w:rFonts w:ascii="Calibri" w:eastAsia="Calibri" w:hAnsi="Calibri" w:cs="Calibri"/>
        </w:rPr>
      </w:pPr>
      <w:r w:rsidRPr="00D960EA">
        <w:rPr>
          <w:rFonts w:ascii="Calibri" w:eastAsia="Calibri" w:hAnsi="Calibri" w:cs="Calibri"/>
          <w:lang w:val="en-US"/>
        </w:rPr>
        <w:lastRenderedPageBreak/>
        <w:t xml:space="preserve">Respondents were asked whether they had interacted with tourists in Algiers, and if so, in what ways. </w:t>
      </w:r>
      <w:r>
        <w:rPr>
          <w:rFonts w:ascii="Calibri" w:eastAsia="Calibri" w:hAnsi="Calibri" w:cs="Calibri"/>
        </w:rPr>
        <w:t>The results indicate a</w:t>
      </w:r>
      <w:r>
        <w:rPr>
          <w:rFonts w:ascii="Calibri" w:eastAsia="Calibri" w:hAnsi="Calibri" w:cs="Calibri"/>
        </w:rPr>
        <w:t xml:space="preserve"> moderate level of interaction.</w:t>
      </w:r>
    </w:p>
    <w:tbl>
      <w:tblPr>
        <w:tblStyle w:val="a4"/>
        <w:tblW w:w="458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750"/>
        <w:gridCol w:w="1835"/>
      </w:tblGrid>
      <w:tr w:rsidR="009856FA">
        <w:trPr>
          <w:trHeight w:val="530"/>
        </w:trPr>
        <w:tc>
          <w:tcPr>
            <w:tcW w:w="275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b/>
              </w:rPr>
              <w:t>Interaction with Tourists</w:t>
            </w:r>
          </w:p>
        </w:tc>
        <w:tc>
          <w:tcPr>
            <w:tcW w:w="183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b/>
              </w:rPr>
              <w:t>Number of Respondents</w:t>
            </w:r>
          </w:p>
        </w:tc>
      </w:tr>
      <w:tr w:rsidR="009856FA">
        <w:trPr>
          <w:trHeight w:val="530"/>
        </w:trPr>
        <w:tc>
          <w:tcPr>
            <w:tcW w:w="275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rPr>
              <w:t>Yes, frequently</w:t>
            </w:r>
          </w:p>
        </w:tc>
        <w:tc>
          <w:tcPr>
            <w:tcW w:w="183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rPr>
              <w:t>5</w:t>
            </w:r>
          </w:p>
        </w:tc>
      </w:tr>
      <w:tr w:rsidR="009856FA">
        <w:trPr>
          <w:trHeight w:val="530"/>
        </w:trPr>
        <w:tc>
          <w:tcPr>
            <w:tcW w:w="275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rPr>
              <w:t>Yes, occasionally</w:t>
            </w:r>
          </w:p>
        </w:tc>
        <w:tc>
          <w:tcPr>
            <w:tcW w:w="183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rPr>
              <w:t>12</w:t>
            </w:r>
          </w:p>
        </w:tc>
      </w:tr>
      <w:tr w:rsidR="009856FA">
        <w:trPr>
          <w:trHeight w:val="530"/>
        </w:trPr>
        <w:tc>
          <w:tcPr>
            <w:tcW w:w="275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rPr>
              <w:t>Yes, but only partially</w:t>
            </w:r>
          </w:p>
        </w:tc>
        <w:tc>
          <w:tcPr>
            <w:tcW w:w="183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rPr>
              <w:t>8</w:t>
            </w:r>
          </w:p>
        </w:tc>
      </w:tr>
    </w:tbl>
    <w:p w:rsidR="009856FA" w:rsidRDefault="00B7188B">
      <w:pPr>
        <w:spacing w:before="240" w:after="240"/>
        <w:jc w:val="both"/>
        <w:rPr>
          <w:rFonts w:ascii="Calibri" w:eastAsia="Calibri" w:hAnsi="Calibri" w:cs="Calibri"/>
          <w:b/>
        </w:rPr>
      </w:pPr>
      <w:r>
        <w:rPr>
          <w:rFonts w:ascii="Calibri" w:eastAsia="Calibri" w:hAnsi="Calibri" w:cs="Calibri"/>
          <w:b/>
          <w:noProof/>
          <w:lang w:val="fr-FR"/>
        </w:rPr>
        <w:drawing>
          <wp:inline distT="114300" distB="114300" distL="114300" distR="114300">
            <wp:extent cx="5847150" cy="3619500"/>
            <wp:effectExtent l="0" t="0" r="0" b="0"/>
            <wp:docPr id="3" name="image2.png" descr="Graphique"/>
            <wp:cNvGraphicFramePr/>
            <a:graphic xmlns:a="http://schemas.openxmlformats.org/drawingml/2006/main">
              <a:graphicData uri="http://schemas.openxmlformats.org/drawingml/2006/picture">
                <pic:pic xmlns:pic="http://schemas.openxmlformats.org/drawingml/2006/picture">
                  <pic:nvPicPr>
                    <pic:cNvPr id="0" name="image2.png" descr="Graphique"/>
                    <pic:cNvPicPr preferRelativeResize="0"/>
                  </pic:nvPicPr>
                  <pic:blipFill>
                    <a:blip r:embed="rId18"/>
                    <a:srcRect/>
                    <a:stretch>
                      <a:fillRect/>
                    </a:stretch>
                  </pic:blipFill>
                  <pic:spPr>
                    <a:xfrm>
                      <a:off x="0" y="0"/>
                      <a:ext cx="5847150" cy="3619500"/>
                    </a:xfrm>
                    <a:prstGeom prst="rect">
                      <a:avLst/>
                    </a:prstGeom>
                    <a:ln/>
                  </pic:spPr>
                </pic:pic>
              </a:graphicData>
            </a:graphic>
          </wp:inline>
        </w:drawing>
      </w:r>
    </w:p>
    <w:p w:rsidR="009856FA" w:rsidRPr="00D960EA" w:rsidRDefault="00B7188B">
      <w:pPr>
        <w:spacing w:before="240" w:after="240"/>
        <w:jc w:val="both"/>
        <w:rPr>
          <w:rFonts w:ascii="Calibri" w:eastAsia="Calibri" w:hAnsi="Calibri" w:cs="Calibri"/>
          <w:b/>
          <w:lang w:val="en-US"/>
        </w:rPr>
      </w:pPr>
      <w:r w:rsidRPr="00D960EA">
        <w:rPr>
          <w:rFonts w:ascii="Calibri" w:eastAsia="Calibri" w:hAnsi="Calibri" w:cs="Calibri"/>
          <w:b/>
          <w:lang w:val="en-US"/>
        </w:rPr>
        <w:t>Common Types of Interaction (Qualitative Overview):</w:t>
      </w:r>
    </w:p>
    <w:p w:rsidR="009856FA" w:rsidRDefault="00B7188B">
      <w:pPr>
        <w:numPr>
          <w:ilvl w:val="0"/>
          <w:numId w:val="66"/>
        </w:numPr>
        <w:spacing w:before="240"/>
        <w:jc w:val="both"/>
        <w:rPr>
          <w:rFonts w:ascii="Calibri" w:eastAsia="Calibri" w:hAnsi="Calibri" w:cs="Calibri"/>
        </w:rPr>
      </w:pPr>
      <w:r>
        <w:rPr>
          <w:rFonts w:ascii="Calibri" w:eastAsia="Calibri" w:hAnsi="Calibri" w:cs="Calibri"/>
        </w:rPr>
        <w:t>Giving directions</w:t>
      </w:r>
      <w:r>
        <w:rPr>
          <w:rFonts w:ascii="Calibri" w:eastAsia="Calibri" w:hAnsi="Calibri" w:cs="Calibri"/>
        </w:rPr>
        <w:br/>
      </w:r>
    </w:p>
    <w:p w:rsidR="009856FA" w:rsidRDefault="00B7188B">
      <w:pPr>
        <w:numPr>
          <w:ilvl w:val="0"/>
          <w:numId w:val="66"/>
        </w:numPr>
        <w:jc w:val="both"/>
        <w:rPr>
          <w:rFonts w:ascii="Calibri" w:eastAsia="Calibri" w:hAnsi="Calibri" w:cs="Calibri"/>
        </w:rPr>
      </w:pPr>
      <w:r>
        <w:rPr>
          <w:rFonts w:ascii="Calibri" w:eastAsia="Calibri" w:hAnsi="Calibri" w:cs="Calibri"/>
        </w:rPr>
        <w:t>Casual conversation</w:t>
      </w:r>
      <w:r>
        <w:rPr>
          <w:rFonts w:ascii="Calibri" w:eastAsia="Calibri" w:hAnsi="Calibri" w:cs="Calibri"/>
        </w:rPr>
        <w:br/>
      </w:r>
    </w:p>
    <w:p w:rsidR="009856FA" w:rsidRPr="00D960EA" w:rsidRDefault="00B7188B">
      <w:pPr>
        <w:numPr>
          <w:ilvl w:val="0"/>
          <w:numId w:val="66"/>
        </w:numPr>
        <w:jc w:val="both"/>
        <w:rPr>
          <w:rFonts w:ascii="Calibri" w:eastAsia="Calibri" w:hAnsi="Calibri" w:cs="Calibri"/>
          <w:lang w:val="en-US"/>
        </w:rPr>
      </w:pPr>
      <w:r w:rsidRPr="00D960EA">
        <w:rPr>
          <w:rFonts w:ascii="Calibri" w:eastAsia="Calibri" w:hAnsi="Calibri" w:cs="Calibri"/>
          <w:lang w:val="en-US"/>
        </w:rPr>
        <w:t>Work-related service (e.g., hotel staff, shop owners)</w:t>
      </w:r>
      <w:r w:rsidRPr="00D960EA">
        <w:rPr>
          <w:rFonts w:ascii="Calibri" w:eastAsia="Calibri" w:hAnsi="Calibri" w:cs="Calibri"/>
          <w:lang w:val="en-US"/>
        </w:rPr>
        <w:br/>
      </w:r>
    </w:p>
    <w:p w:rsidR="009856FA" w:rsidRPr="00D960EA" w:rsidRDefault="00B7188B">
      <w:pPr>
        <w:numPr>
          <w:ilvl w:val="0"/>
          <w:numId w:val="66"/>
        </w:numPr>
        <w:spacing w:after="240"/>
        <w:jc w:val="both"/>
        <w:rPr>
          <w:rFonts w:ascii="Calibri" w:eastAsia="Calibri" w:hAnsi="Calibri" w:cs="Calibri"/>
          <w:lang w:val="en-US"/>
        </w:rPr>
      </w:pPr>
      <w:r w:rsidRPr="00D960EA">
        <w:rPr>
          <w:rFonts w:ascii="Calibri" w:eastAsia="Calibri" w:hAnsi="Calibri" w:cs="Calibri"/>
          <w:lang w:val="en-US"/>
        </w:rPr>
        <w:lastRenderedPageBreak/>
        <w:t>Assisting with photos or translation</w:t>
      </w:r>
      <w:r w:rsidRPr="00D960EA">
        <w:rPr>
          <w:rFonts w:ascii="Calibri" w:eastAsia="Calibri" w:hAnsi="Calibri" w:cs="Calibri"/>
          <w:lang w:val="en-US"/>
        </w:rPr>
        <w:br/>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b/>
          <w:lang w:val="en-US"/>
        </w:rPr>
        <w:t>Interpretation:</w:t>
      </w:r>
      <w:r w:rsidRPr="00D960EA">
        <w:rPr>
          <w:rFonts w:ascii="Calibri" w:eastAsia="Calibri" w:hAnsi="Calibri" w:cs="Calibri"/>
          <w:b/>
          <w:lang w:val="en-US"/>
        </w:rPr>
        <w:br/>
      </w:r>
      <w:r w:rsidRPr="00D960EA">
        <w:rPr>
          <w:rFonts w:ascii="Calibri" w:eastAsia="Calibri" w:hAnsi="Calibri" w:cs="Calibri"/>
          <w:lang w:val="en-US"/>
        </w:rPr>
        <w:t xml:space="preserve"> Many participants reported casual or occasional interactions with tourists, often providing assistance or answering questions. A smaller group indicated regular contact due to professional responsibilities. This highlights a generally open and helpful app</w:t>
      </w:r>
      <w:r w:rsidRPr="00D960EA">
        <w:rPr>
          <w:rFonts w:ascii="Calibri" w:eastAsia="Calibri" w:hAnsi="Calibri" w:cs="Calibri"/>
          <w:lang w:val="en-US"/>
        </w:rPr>
        <w:t>roach from the community, even if tourism isn’t deeply embedded in daily life for most.</w:t>
      </w:r>
    </w:p>
    <w:p w:rsidR="009856FA" w:rsidRPr="00D960EA" w:rsidRDefault="009856FA">
      <w:pPr>
        <w:spacing w:before="240" w:after="240"/>
        <w:jc w:val="both"/>
        <w:rPr>
          <w:rFonts w:ascii="Calibri" w:eastAsia="Calibri" w:hAnsi="Calibri" w:cs="Calibri"/>
          <w:lang w:val="en-US"/>
        </w:rPr>
      </w:pPr>
    </w:p>
    <w:p w:rsidR="009856FA" w:rsidRPr="00D960EA" w:rsidRDefault="00B7188B">
      <w:pPr>
        <w:pStyle w:val="Heading3"/>
        <w:keepNext w:val="0"/>
        <w:keepLines w:val="0"/>
        <w:spacing w:before="280"/>
        <w:jc w:val="both"/>
        <w:rPr>
          <w:rFonts w:ascii="Calibri" w:eastAsia="Calibri" w:hAnsi="Calibri" w:cs="Calibri"/>
          <w:b/>
          <w:color w:val="000000"/>
          <w:sz w:val="26"/>
          <w:szCs w:val="26"/>
          <w:lang w:val="en-US"/>
        </w:rPr>
      </w:pPr>
      <w:bookmarkStart w:id="125" w:name="_71ei05zi9m23" w:colFirst="0" w:colLast="0"/>
      <w:bookmarkEnd w:id="125"/>
      <w:r w:rsidRPr="00D960EA">
        <w:rPr>
          <w:rFonts w:ascii="Calibri" w:eastAsia="Calibri" w:hAnsi="Calibri" w:cs="Calibri"/>
          <w:b/>
          <w:color w:val="000000"/>
          <w:sz w:val="26"/>
          <w:szCs w:val="26"/>
          <w:lang w:val="en-US"/>
        </w:rPr>
        <w:t>4.6. Respect for Local Culture and Traditions</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Respondents were asked whether they believed tourists respect Algerian culture.</w:t>
      </w:r>
    </w:p>
    <w:tbl>
      <w:tblPr>
        <w:tblStyle w:val="a5"/>
        <w:tblW w:w="721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3155"/>
        <w:gridCol w:w="2705"/>
        <w:gridCol w:w="1355"/>
      </w:tblGrid>
      <w:tr w:rsidR="009856FA">
        <w:trPr>
          <w:trHeight w:val="530"/>
        </w:trPr>
        <w:tc>
          <w:tcPr>
            <w:tcW w:w="315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b/>
              </w:rPr>
              <w:t>Respect for Culture</w:t>
            </w:r>
          </w:p>
        </w:tc>
        <w:tc>
          <w:tcPr>
            <w:tcW w:w="270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b/>
              </w:rPr>
              <w:t>Number of Respondents</w:t>
            </w:r>
          </w:p>
        </w:tc>
        <w:tc>
          <w:tcPr>
            <w:tcW w:w="135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b/>
              </w:rPr>
              <w:t>Percentage</w:t>
            </w:r>
          </w:p>
        </w:tc>
      </w:tr>
      <w:tr w:rsidR="009856FA">
        <w:trPr>
          <w:trHeight w:val="530"/>
        </w:trPr>
        <w:tc>
          <w:tcPr>
            <w:tcW w:w="315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rPr>
              <w:t>Yes, they show respect</w:t>
            </w:r>
          </w:p>
        </w:tc>
        <w:tc>
          <w:tcPr>
            <w:tcW w:w="270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rPr>
              <w:t>21</w:t>
            </w:r>
          </w:p>
        </w:tc>
        <w:tc>
          <w:tcPr>
            <w:tcW w:w="135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rPr>
              <w:t>67.7%</w:t>
            </w:r>
          </w:p>
        </w:tc>
      </w:tr>
      <w:tr w:rsidR="009856FA">
        <w:trPr>
          <w:trHeight w:val="530"/>
        </w:trPr>
        <w:tc>
          <w:tcPr>
            <w:tcW w:w="315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rPr>
              <w:t>Yes, but only partially</w:t>
            </w:r>
          </w:p>
        </w:tc>
        <w:tc>
          <w:tcPr>
            <w:tcW w:w="270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rPr>
              <w:t>5</w:t>
            </w:r>
          </w:p>
        </w:tc>
        <w:tc>
          <w:tcPr>
            <w:tcW w:w="135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rPr>
              <w:t>16.1%</w:t>
            </w:r>
          </w:p>
        </w:tc>
      </w:tr>
      <w:tr w:rsidR="009856FA">
        <w:trPr>
          <w:trHeight w:val="530"/>
        </w:trPr>
        <w:tc>
          <w:tcPr>
            <w:tcW w:w="315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rPr>
              <w:t>I have not noticed</w:t>
            </w:r>
          </w:p>
        </w:tc>
        <w:tc>
          <w:tcPr>
            <w:tcW w:w="270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rPr>
              <w:t>4</w:t>
            </w:r>
          </w:p>
        </w:tc>
        <w:tc>
          <w:tcPr>
            <w:tcW w:w="135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rPr>
              <w:t>12.9%</w:t>
            </w:r>
          </w:p>
        </w:tc>
      </w:tr>
      <w:tr w:rsidR="009856FA">
        <w:trPr>
          <w:trHeight w:val="530"/>
        </w:trPr>
        <w:tc>
          <w:tcPr>
            <w:tcW w:w="315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No, they often show disrespect</w:t>
            </w:r>
          </w:p>
        </w:tc>
        <w:tc>
          <w:tcPr>
            <w:tcW w:w="270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rPr>
              <w:t>1</w:t>
            </w:r>
          </w:p>
        </w:tc>
        <w:tc>
          <w:tcPr>
            <w:tcW w:w="135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rPr>
              <w:t>3.2%</w:t>
            </w:r>
          </w:p>
        </w:tc>
      </w:tr>
      <w:tr w:rsidR="009856FA">
        <w:trPr>
          <w:trHeight w:val="530"/>
        </w:trPr>
        <w:tc>
          <w:tcPr>
            <w:tcW w:w="315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b/>
              </w:rPr>
              <w:t>Total</w:t>
            </w:r>
          </w:p>
        </w:tc>
        <w:tc>
          <w:tcPr>
            <w:tcW w:w="270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rPr>
              <w:t>31</w:t>
            </w:r>
          </w:p>
        </w:tc>
        <w:tc>
          <w:tcPr>
            <w:tcW w:w="135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rPr>
              <w:t>100%</w:t>
            </w:r>
          </w:p>
        </w:tc>
      </w:tr>
    </w:tbl>
    <w:p w:rsidR="009856FA" w:rsidRDefault="00B7188B">
      <w:pPr>
        <w:spacing w:before="240" w:after="240"/>
        <w:jc w:val="both"/>
        <w:rPr>
          <w:rFonts w:ascii="Calibri" w:eastAsia="Calibri" w:hAnsi="Calibri" w:cs="Calibri"/>
          <w:b/>
        </w:rPr>
      </w:pPr>
      <w:r>
        <w:rPr>
          <w:rFonts w:ascii="Calibri" w:eastAsia="Calibri" w:hAnsi="Calibri" w:cs="Calibri"/>
          <w:noProof/>
          <w:lang w:val="fr-FR"/>
        </w:rPr>
        <w:lastRenderedPageBreak/>
        <w:drawing>
          <wp:inline distT="114300" distB="114300" distL="114300" distR="114300">
            <wp:extent cx="5255866" cy="3252788"/>
            <wp:effectExtent l="0" t="0" r="0" b="0"/>
            <wp:docPr id="10" name="image8.png" descr="Graphique"/>
            <wp:cNvGraphicFramePr/>
            <a:graphic xmlns:a="http://schemas.openxmlformats.org/drawingml/2006/main">
              <a:graphicData uri="http://schemas.openxmlformats.org/drawingml/2006/picture">
                <pic:pic xmlns:pic="http://schemas.openxmlformats.org/drawingml/2006/picture">
                  <pic:nvPicPr>
                    <pic:cNvPr id="0" name="image8.png" descr="Graphique"/>
                    <pic:cNvPicPr preferRelativeResize="0"/>
                  </pic:nvPicPr>
                  <pic:blipFill>
                    <a:blip r:embed="rId19"/>
                    <a:srcRect/>
                    <a:stretch>
                      <a:fillRect/>
                    </a:stretch>
                  </pic:blipFill>
                  <pic:spPr>
                    <a:xfrm>
                      <a:off x="0" y="0"/>
                      <a:ext cx="5255866" cy="3252788"/>
                    </a:xfrm>
                    <a:prstGeom prst="rect">
                      <a:avLst/>
                    </a:prstGeom>
                    <a:ln/>
                  </pic:spPr>
                </pic:pic>
              </a:graphicData>
            </a:graphic>
          </wp:inline>
        </w:drawing>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b/>
          <w:lang w:val="en-US"/>
        </w:rPr>
        <w:t>Interpretation:</w:t>
      </w:r>
      <w:r w:rsidRPr="00D960EA">
        <w:rPr>
          <w:rFonts w:ascii="Calibri" w:eastAsia="Calibri" w:hAnsi="Calibri" w:cs="Calibri"/>
          <w:b/>
          <w:lang w:val="en-US"/>
        </w:rPr>
        <w:br/>
      </w:r>
      <w:r w:rsidRPr="00D960EA">
        <w:rPr>
          <w:rFonts w:ascii="Calibri" w:eastAsia="Calibri" w:hAnsi="Calibri" w:cs="Calibri"/>
          <w:lang w:val="en-US"/>
        </w:rPr>
        <w:t xml:space="preserve"> Most participants felt that tourists were generally respectful of local norms, though some acknowledged only partial observance. A small number noted no respect or had not paid attention to the issue. This suggests that while Algiers residents are toleran</w:t>
      </w:r>
      <w:r w:rsidRPr="00D960EA">
        <w:rPr>
          <w:rFonts w:ascii="Calibri" w:eastAsia="Calibri" w:hAnsi="Calibri" w:cs="Calibri"/>
          <w:lang w:val="en-US"/>
        </w:rPr>
        <w:t>t, there is room for improvement in cultural awareness among visitors.</w:t>
      </w:r>
    </w:p>
    <w:p w:rsidR="009856FA" w:rsidRPr="00D960EA" w:rsidRDefault="00B7188B">
      <w:pPr>
        <w:pStyle w:val="Heading3"/>
        <w:keepNext w:val="0"/>
        <w:keepLines w:val="0"/>
        <w:spacing w:before="280"/>
        <w:jc w:val="both"/>
        <w:rPr>
          <w:rFonts w:ascii="Calibri" w:eastAsia="Calibri" w:hAnsi="Calibri" w:cs="Calibri"/>
          <w:b/>
          <w:color w:val="000000"/>
          <w:sz w:val="26"/>
          <w:szCs w:val="26"/>
          <w:lang w:val="en-US"/>
        </w:rPr>
      </w:pPr>
      <w:bookmarkStart w:id="126" w:name="_slx922iugnaa" w:colFirst="0" w:colLast="0"/>
      <w:bookmarkEnd w:id="126"/>
      <w:r w:rsidRPr="00D960EA">
        <w:rPr>
          <w:rFonts w:ascii="Calibri" w:eastAsia="Calibri" w:hAnsi="Calibri" w:cs="Calibri"/>
          <w:b/>
          <w:color w:val="000000"/>
          <w:sz w:val="26"/>
          <w:szCs w:val="26"/>
          <w:lang w:val="en-US"/>
        </w:rPr>
        <w:t>4.7. Environmental Impact of Tourism</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Participants were also asked if they had noticed any environmental issues linked to tourism.</w:t>
      </w:r>
    </w:p>
    <w:tbl>
      <w:tblPr>
        <w:tblStyle w:val="a6"/>
        <w:tblW w:w="660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540"/>
        <w:gridCol w:w="2705"/>
        <w:gridCol w:w="1355"/>
      </w:tblGrid>
      <w:tr w:rsidR="009856FA">
        <w:trPr>
          <w:trHeight w:val="530"/>
        </w:trPr>
        <w:tc>
          <w:tcPr>
            <w:tcW w:w="254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b/>
              </w:rPr>
              <w:t>Environmental Impact</w:t>
            </w:r>
          </w:p>
        </w:tc>
        <w:tc>
          <w:tcPr>
            <w:tcW w:w="270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b/>
              </w:rPr>
              <w:t>Number of Respondents</w:t>
            </w:r>
          </w:p>
        </w:tc>
        <w:tc>
          <w:tcPr>
            <w:tcW w:w="135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b/>
              </w:rPr>
              <w:t>Percentage</w:t>
            </w:r>
          </w:p>
        </w:tc>
      </w:tr>
      <w:tr w:rsidR="009856FA">
        <w:trPr>
          <w:trHeight w:val="530"/>
        </w:trPr>
        <w:tc>
          <w:tcPr>
            <w:tcW w:w="254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rPr>
              <w:t>No noticeable effect</w:t>
            </w:r>
          </w:p>
        </w:tc>
        <w:tc>
          <w:tcPr>
            <w:tcW w:w="270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rPr>
              <w:t>20</w:t>
            </w:r>
          </w:p>
        </w:tc>
        <w:tc>
          <w:tcPr>
            <w:tcW w:w="135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rPr>
              <w:t>64.5%</w:t>
            </w:r>
          </w:p>
        </w:tc>
      </w:tr>
      <w:tr w:rsidR="009856FA">
        <w:trPr>
          <w:trHeight w:val="530"/>
        </w:trPr>
        <w:tc>
          <w:tcPr>
            <w:tcW w:w="254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rPr>
              <w:t>Yes, minor issues</w:t>
            </w:r>
          </w:p>
        </w:tc>
        <w:tc>
          <w:tcPr>
            <w:tcW w:w="270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rPr>
              <w:t>9</w:t>
            </w:r>
          </w:p>
        </w:tc>
        <w:tc>
          <w:tcPr>
            <w:tcW w:w="135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rPr>
              <w:t>29.0%</w:t>
            </w:r>
          </w:p>
        </w:tc>
      </w:tr>
      <w:tr w:rsidR="009856FA">
        <w:trPr>
          <w:trHeight w:val="530"/>
        </w:trPr>
        <w:tc>
          <w:tcPr>
            <w:tcW w:w="254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rPr>
              <w:t>Yes, significant issues</w:t>
            </w:r>
          </w:p>
        </w:tc>
        <w:tc>
          <w:tcPr>
            <w:tcW w:w="270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rPr>
              <w:t>3</w:t>
            </w:r>
          </w:p>
        </w:tc>
        <w:tc>
          <w:tcPr>
            <w:tcW w:w="135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rPr>
              <w:t>9.7%</w:t>
            </w:r>
          </w:p>
        </w:tc>
      </w:tr>
      <w:tr w:rsidR="009856FA">
        <w:trPr>
          <w:trHeight w:val="530"/>
        </w:trPr>
        <w:tc>
          <w:tcPr>
            <w:tcW w:w="254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rPr>
              <w:t>I am not sure</w:t>
            </w:r>
          </w:p>
        </w:tc>
        <w:tc>
          <w:tcPr>
            <w:tcW w:w="270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rPr>
              <w:t>3</w:t>
            </w:r>
          </w:p>
        </w:tc>
        <w:tc>
          <w:tcPr>
            <w:tcW w:w="135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rPr>
              <w:t>9.7%</w:t>
            </w:r>
          </w:p>
        </w:tc>
      </w:tr>
      <w:tr w:rsidR="009856FA">
        <w:trPr>
          <w:trHeight w:val="530"/>
        </w:trPr>
        <w:tc>
          <w:tcPr>
            <w:tcW w:w="254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b/>
              </w:rPr>
              <w:lastRenderedPageBreak/>
              <w:t>Total</w:t>
            </w:r>
          </w:p>
        </w:tc>
        <w:tc>
          <w:tcPr>
            <w:tcW w:w="270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rPr>
              <w:t>31</w:t>
            </w:r>
          </w:p>
        </w:tc>
        <w:tc>
          <w:tcPr>
            <w:tcW w:w="135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rPr>
              <w:t>100%</w:t>
            </w:r>
          </w:p>
        </w:tc>
      </w:tr>
    </w:tbl>
    <w:p w:rsidR="009856FA" w:rsidRDefault="00B7188B">
      <w:pPr>
        <w:spacing w:before="240" w:after="240"/>
        <w:jc w:val="both"/>
        <w:rPr>
          <w:rFonts w:ascii="Calibri" w:eastAsia="Calibri" w:hAnsi="Calibri" w:cs="Calibri"/>
          <w:b/>
        </w:rPr>
      </w:pPr>
      <w:r>
        <w:rPr>
          <w:rFonts w:ascii="Calibri" w:eastAsia="Calibri" w:hAnsi="Calibri" w:cs="Calibri"/>
          <w:noProof/>
          <w:lang w:val="fr-FR"/>
        </w:rPr>
        <w:drawing>
          <wp:inline distT="114300" distB="114300" distL="114300" distR="114300">
            <wp:extent cx="4576763" cy="2826567"/>
            <wp:effectExtent l="0" t="0" r="0" b="0"/>
            <wp:docPr id="1" name="image3.png" descr="Graphique"/>
            <wp:cNvGraphicFramePr/>
            <a:graphic xmlns:a="http://schemas.openxmlformats.org/drawingml/2006/main">
              <a:graphicData uri="http://schemas.openxmlformats.org/drawingml/2006/picture">
                <pic:pic xmlns:pic="http://schemas.openxmlformats.org/drawingml/2006/picture">
                  <pic:nvPicPr>
                    <pic:cNvPr id="0" name="image3.png" descr="Graphique"/>
                    <pic:cNvPicPr preferRelativeResize="0"/>
                  </pic:nvPicPr>
                  <pic:blipFill>
                    <a:blip r:embed="rId20"/>
                    <a:srcRect/>
                    <a:stretch>
                      <a:fillRect/>
                    </a:stretch>
                  </pic:blipFill>
                  <pic:spPr>
                    <a:xfrm>
                      <a:off x="0" y="0"/>
                      <a:ext cx="4576763" cy="2826567"/>
                    </a:xfrm>
                    <a:prstGeom prst="rect">
                      <a:avLst/>
                    </a:prstGeom>
                    <a:ln/>
                  </pic:spPr>
                </pic:pic>
              </a:graphicData>
            </a:graphic>
          </wp:inline>
        </w:drawing>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b/>
          <w:lang w:val="en-US"/>
        </w:rPr>
        <w:t>Interpretation:</w:t>
      </w:r>
      <w:r w:rsidRPr="00D960EA">
        <w:rPr>
          <w:rFonts w:ascii="Calibri" w:eastAsia="Calibri" w:hAnsi="Calibri" w:cs="Calibri"/>
          <w:b/>
          <w:lang w:val="en-US"/>
        </w:rPr>
        <w:br/>
      </w:r>
      <w:r w:rsidRPr="00D960EA">
        <w:rPr>
          <w:rFonts w:ascii="Calibri" w:eastAsia="Calibri" w:hAnsi="Calibri" w:cs="Calibri"/>
          <w:lang w:val="en-US"/>
        </w:rPr>
        <w:t xml:space="preserve"> Most respondents did not perceive any environmental problems caused by tourism. However, some reported minor issues such as litter or congestion in popular tourist spots. A few highlighted significant issues, suggesting a need for improved waste managemen</w:t>
      </w:r>
      <w:r w:rsidRPr="00D960EA">
        <w:rPr>
          <w:rFonts w:ascii="Calibri" w:eastAsia="Calibri" w:hAnsi="Calibri" w:cs="Calibri"/>
          <w:lang w:val="en-US"/>
        </w:rPr>
        <w:t>t and regulation in high-traffic areas.</w:t>
      </w:r>
    </w:p>
    <w:p w:rsidR="009856FA" w:rsidRPr="00D960EA" w:rsidRDefault="00B7188B">
      <w:pPr>
        <w:pStyle w:val="Heading3"/>
        <w:keepNext w:val="0"/>
        <w:keepLines w:val="0"/>
        <w:spacing w:before="280"/>
        <w:jc w:val="both"/>
        <w:rPr>
          <w:rFonts w:ascii="Calibri" w:eastAsia="Calibri" w:hAnsi="Calibri" w:cs="Calibri"/>
          <w:b/>
          <w:color w:val="000000"/>
          <w:sz w:val="26"/>
          <w:szCs w:val="26"/>
          <w:lang w:val="en-US"/>
        </w:rPr>
      </w:pPr>
      <w:bookmarkStart w:id="127" w:name="_bxdgqtgolhpj" w:colFirst="0" w:colLast="0"/>
      <w:bookmarkEnd w:id="127"/>
      <w:r w:rsidRPr="00D960EA">
        <w:rPr>
          <w:rFonts w:ascii="Calibri" w:eastAsia="Calibri" w:hAnsi="Calibri" w:cs="Calibri"/>
          <w:b/>
          <w:color w:val="000000"/>
          <w:sz w:val="26"/>
          <w:szCs w:val="26"/>
          <w:lang w:val="en-US"/>
        </w:rPr>
        <w:t>4.8. Changes in Local Traditions</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Respondents were asked whether they had noticed any cultural or societal changes due to tourism.</w:t>
      </w:r>
    </w:p>
    <w:tbl>
      <w:tblPr>
        <w:tblStyle w:val="a7"/>
        <w:tblW w:w="685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795"/>
        <w:gridCol w:w="2705"/>
        <w:gridCol w:w="1355"/>
      </w:tblGrid>
      <w:tr w:rsidR="009856FA">
        <w:trPr>
          <w:trHeight w:val="530"/>
        </w:trPr>
        <w:tc>
          <w:tcPr>
            <w:tcW w:w="279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b/>
              </w:rPr>
              <w:t>Cultural/Societal Change</w:t>
            </w:r>
          </w:p>
        </w:tc>
        <w:tc>
          <w:tcPr>
            <w:tcW w:w="270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b/>
              </w:rPr>
              <w:t>Number of Respondents</w:t>
            </w:r>
          </w:p>
        </w:tc>
        <w:tc>
          <w:tcPr>
            <w:tcW w:w="135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b/>
              </w:rPr>
              <w:t>Percentage</w:t>
            </w:r>
          </w:p>
        </w:tc>
      </w:tr>
      <w:tr w:rsidR="009856FA">
        <w:trPr>
          <w:trHeight w:val="530"/>
        </w:trPr>
        <w:tc>
          <w:tcPr>
            <w:tcW w:w="279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rPr>
              <w:t>No noticeable changes</w:t>
            </w:r>
          </w:p>
        </w:tc>
        <w:tc>
          <w:tcPr>
            <w:tcW w:w="270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rPr>
              <w:t>18</w:t>
            </w:r>
          </w:p>
        </w:tc>
        <w:tc>
          <w:tcPr>
            <w:tcW w:w="135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rPr>
              <w:t>58.1%</w:t>
            </w:r>
          </w:p>
        </w:tc>
      </w:tr>
      <w:tr w:rsidR="009856FA">
        <w:trPr>
          <w:trHeight w:val="530"/>
        </w:trPr>
        <w:tc>
          <w:tcPr>
            <w:tcW w:w="279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rPr>
              <w:t>Yes, minor changes</w:t>
            </w:r>
          </w:p>
        </w:tc>
        <w:tc>
          <w:tcPr>
            <w:tcW w:w="270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rPr>
              <w:t>4</w:t>
            </w:r>
          </w:p>
        </w:tc>
        <w:tc>
          <w:tcPr>
            <w:tcW w:w="135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rPr>
              <w:t>12.9%</w:t>
            </w:r>
          </w:p>
        </w:tc>
      </w:tr>
      <w:tr w:rsidR="009856FA">
        <w:trPr>
          <w:trHeight w:val="530"/>
        </w:trPr>
        <w:tc>
          <w:tcPr>
            <w:tcW w:w="279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rPr>
              <w:t>Yes, significant changes</w:t>
            </w:r>
          </w:p>
        </w:tc>
        <w:tc>
          <w:tcPr>
            <w:tcW w:w="270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rPr>
              <w:t>3</w:t>
            </w:r>
          </w:p>
        </w:tc>
        <w:tc>
          <w:tcPr>
            <w:tcW w:w="135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rPr>
              <w:t>9.7%</w:t>
            </w:r>
          </w:p>
        </w:tc>
      </w:tr>
      <w:tr w:rsidR="009856FA">
        <w:trPr>
          <w:trHeight w:val="530"/>
        </w:trPr>
        <w:tc>
          <w:tcPr>
            <w:tcW w:w="279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rPr>
              <w:t>I am not sure</w:t>
            </w:r>
          </w:p>
        </w:tc>
        <w:tc>
          <w:tcPr>
            <w:tcW w:w="270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rPr>
              <w:t>6</w:t>
            </w:r>
          </w:p>
        </w:tc>
        <w:tc>
          <w:tcPr>
            <w:tcW w:w="135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rPr>
              <w:t>19.4%</w:t>
            </w:r>
          </w:p>
        </w:tc>
      </w:tr>
      <w:tr w:rsidR="009856FA">
        <w:trPr>
          <w:trHeight w:val="530"/>
        </w:trPr>
        <w:tc>
          <w:tcPr>
            <w:tcW w:w="279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b/>
              </w:rPr>
              <w:lastRenderedPageBreak/>
              <w:t>Total</w:t>
            </w:r>
          </w:p>
        </w:tc>
        <w:tc>
          <w:tcPr>
            <w:tcW w:w="270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rPr>
              <w:t>31</w:t>
            </w:r>
          </w:p>
        </w:tc>
        <w:tc>
          <w:tcPr>
            <w:tcW w:w="135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rPr>
              <w:t xml:space="preserve">100% </w:t>
            </w:r>
          </w:p>
        </w:tc>
      </w:tr>
    </w:tbl>
    <w:p w:rsidR="009856FA" w:rsidRDefault="00B7188B">
      <w:pPr>
        <w:spacing w:before="240" w:after="240"/>
        <w:jc w:val="both"/>
        <w:rPr>
          <w:rFonts w:ascii="Calibri" w:eastAsia="Calibri" w:hAnsi="Calibri" w:cs="Calibri"/>
          <w:b/>
        </w:rPr>
      </w:pPr>
      <w:r>
        <w:rPr>
          <w:rFonts w:ascii="Calibri" w:eastAsia="Calibri" w:hAnsi="Calibri" w:cs="Calibri"/>
          <w:noProof/>
          <w:lang w:val="fr-FR"/>
        </w:rPr>
        <w:drawing>
          <wp:inline distT="114300" distB="114300" distL="114300" distR="114300">
            <wp:extent cx="5847150" cy="3619500"/>
            <wp:effectExtent l="0" t="0" r="0" b="0"/>
            <wp:docPr id="6" name="image6.png" descr="Graphique"/>
            <wp:cNvGraphicFramePr/>
            <a:graphic xmlns:a="http://schemas.openxmlformats.org/drawingml/2006/main">
              <a:graphicData uri="http://schemas.openxmlformats.org/drawingml/2006/picture">
                <pic:pic xmlns:pic="http://schemas.openxmlformats.org/drawingml/2006/picture">
                  <pic:nvPicPr>
                    <pic:cNvPr id="0" name="image6.png" descr="Graphique"/>
                    <pic:cNvPicPr preferRelativeResize="0"/>
                  </pic:nvPicPr>
                  <pic:blipFill>
                    <a:blip r:embed="rId21"/>
                    <a:srcRect/>
                    <a:stretch>
                      <a:fillRect/>
                    </a:stretch>
                  </pic:blipFill>
                  <pic:spPr>
                    <a:xfrm>
                      <a:off x="0" y="0"/>
                      <a:ext cx="5847150" cy="3619500"/>
                    </a:xfrm>
                    <a:prstGeom prst="rect">
                      <a:avLst/>
                    </a:prstGeom>
                    <a:ln/>
                  </pic:spPr>
                </pic:pic>
              </a:graphicData>
            </a:graphic>
          </wp:inline>
        </w:drawing>
      </w:r>
    </w:p>
    <w:p w:rsidR="009856FA" w:rsidRDefault="00B7188B">
      <w:pPr>
        <w:spacing w:before="240" w:after="240"/>
        <w:jc w:val="both"/>
        <w:rPr>
          <w:rFonts w:ascii="Calibri" w:eastAsia="Calibri" w:hAnsi="Calibri" w:cs="Calibri"/>
          <w:b/>
        </w:rPr>
      </w:pPr>
      <w:r>
        <w:rPr>
          <w:rFonts w:ascii="Calibri" w:eastAsia="Calibri" w:hAnsi="Calibri" w:cs="Calibri"/>
          <w:b/>
        </w:rPr>
        <w:t>Examples Mentioned:</w:t>
      </w:r>
    </w:p>
    <w:p w:rsidR="009856FA" w:rsidRPr="00D960EA" w:rsidRDefault="00B7188B">
      <w:pPr>
        <w:numPr>
          <w:ilvl w:val="0"/>
          <w:numId w:val="46"/>
        </w:numPr>
        <w:spacing w:before="240"/>
        <w:jc w:val="both"/>
        <w:rPr>
          <w:rFonts w:ascii="Calibri" w:eastAsia="Calibri" w:hAnsi="Calibri" w:cs="Calibri"/>
          <w:lang w:val="en-US"/>
        </w:rPr>
      </w:pPr>
      <w:r w:rsidRPr="00D960EA">
        <w:rPr>
          <w:rFonts w:ascii="Calibri" w:eastAsia="Calibri" w:hAnsi="Calibri" w:cs="Calibri"/>
          <w:lang w:val="en-US"/>
        </w:rPr>
        <w:t>Increase in imported habits (e.g., dress, food)</w:t>
      </w:r>
      <w:r w:rsidRPr="00D960EA">
        <w:rPr>
          <w:rFonts w:ascii="Calibri" w:eastAsia="Calibri" w:hAnsi="Calibri" w:cs="Calibri"/>
          <w:lang w:val="en-US"/>
        </w:rPr>
        <w:br/>
      </w:r>
    </w:p>
    <w:p w:rsidR="009856FA" w:rsidRDefault="00B7188B">
      <w:pPr>
        <w:numPr>
          <w:ilvl w:val="0"/>
          <w:numId w:val="46"/>
        </w:numPr>
        <w:jc w:val="both"/>
        <w:rPr>
          <w:rFonts w:ascii="Calibri" w:eastAsia="Calibri" w:hAnsi="Calibri" w:cs="Calibri"/>
        </w:rPr>
      </w:pPr>
      <w:r>
        <w:rPr>
          <w:rFonts w:ascii="Calibri" w:eastAsia="Calibri" w:hAnsi="Calibri" w:cs="Calibri"/>
        </w:rPr>
        <w:t>Influence on youth behavior</w:t>
      </w:r>
      <w:r>
        <w:rPr>
          <w:rFonts w:ascii="Calibri" w:eastAsia="Calibri" w:hAnsi="Calibri" w:cs="Calibri"/>
        </w:rPr>
        <w:br/>
      </w:r>
    </w:p>
    <w:p w:rsidR="009856FA" w:rsidRPr="00D960EA" w:rsidRDefault="00B7188B">
      <w:pPr>
        <w:numPr>
          <w:ilvl w:val="0"/>
          <w:numId w:val="46"/>
        </w:numPr>
        <w:spacing w:after="240"/>
        <w:jc w:val="both"/>
        <w:rPr>
          <w:rFonts w:ascii="Calibri" w:eastAsia="Calibri" w:hAnsi="Calibri" w:cs="Calibri"/>
          <w:lang w:val="en-US"/>
        </w:rPr>
      </w:pPr>
      <w:r w:rsidRPr="00D960EA">
        <w:rPr>
          <w:rFonts w:ascii="Calibri" w:eastAsia="Calibri" w:hAnsi="Calibri" w:cs="Calibri"/>
          <w:lang w:val="en-US"/>
        </w:rPr>
        <w:t>More English/French in signage and speech</w:t>
      </w:r>
      <w:r w:rsidRPr="00D960EA">
        <w:rPr>
          <w:rFonts w:ascii="Calibri" w:eastAsia="Calibri" w:hAnsi="Calibri" w:cs="Calibri"/>
          <w:lang w:val="en-US"/>
        </w:rPr>
        <w:br/>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b/>
          <w:lang w:val="en-US"/>
        </w:rPr>
        <w:t>Interpretation:</w:t>
      </w:r>
      <w:r w:rsidRPr="00D960EA">
        <w:rPr>
          <w:rFonts w:ascii="Calibri" w:eastAsia="Calibri" w:hAnsi="Calibri" w:cs="Calibri"/>
          <w:b/>
          <w:lang w:val="en-US"/>
        </w:rPr>
        <w:br/>
      </w:r>
      <w:r w:rsidRPr="00D960EA">
        <w:rPr>
          <w:rFonts w:ascii="Calibri" w:eastAsia="Calibri" w:hAnsi="Calibri" w:cs="Calibri"/>
          <w:lang w:val="en-US"/>
        </w:rPr>
        <w:t xml:space="preserve"> Most participants did not notice major cultural shifts. However, some pointed to subtle social changes, especially among the younger population. These observations reflect a slow but present cultural evolution, possibly driven by the growi</w:t>
      </w:r>
      <w:r w:rsidRPr="00D960EA">
        <w:rPr>
          <w:rFonts w:ascii="Calibri" w:eastAsia="Calibri" w:hAnsi="Calibri" w:cs="Calibri"/>
          <w:lang w:val="en-US"/>
        </w:rPr>
        <w:t>ng exposure to global influences.</w:t>
      </w:r>
    </w:p>
    <w:p w:rsidR="009856FA" w:rsidRPr="00D960EA" w:rsidRDefault="00B7188B">
      <w:pPr>
        <w:pStyle w:val="Heading3"/>
        <w:keepNext w:val="0"/>
        <w:keepLines w:val="0"/>
        <w:spacing w:before="280"/>
        <w:jc w:val="both"/>
        <w:rPr>
          <w:rFonts w:ascii="Calibri" w:eastAsia="Calibri" w:hAnsi="Calibri" w:cs="Calibri"/>
          <w:b/>
          <w:color w:val="000000"/>
          <w:sz w:val="26"/>
          <w:szCs w:val="26"/>
          <w:lang w:val="en-US"/>
        </w:rPr>
      </w:pPr>
      <w:bookmarkStart w:id="128" w:name="_svrqd4c7x9nu" w:colFirst="0" w:colLast="0"/>
      <w:bookmarkEnd w:id="128"/>
      <w:r w:rsidRPr="00D960EA">
        <w:rPr>
          <w:rFonts w:ascii="Calibri" w:eastAsia="Calibri" w:hAnsi="Calibri" w:cs="Calibri"/>
          <w:b/>
          <w:color w:val="000000"/>
          <w:sz w:val="26"/>
          <w:szCs w:val="26"/>
          <w:lang w:val="en-US"/>
        </w:rPr>
        <w:t>4.9. Community Involvement in Tourism</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The survey explored whether residents are willing to engage in tourism-related activities.</w:t>
      </w:r>
    </w:p>
    <w:tbl>
      <w:tblPr>
        <w:tblStyle w:val="a8"/>
        <w:tblW w:w="825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4190"/>
        <w:gridCol w:w="2705"/>
        <w:gridCol w:w="1355"/>
      </w:tblGrid>
      <w:tr w:rsidR="009856FA">
        <w:trPr>
          <w:trHeight w:val="530"/>
        </w:trPr>
        <w:tc>
          <w:tcPr>
            <w:tcW w:w="419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b/>
                <w:lang w:val="en-US"/>
              </w:rPr>
              <w:t>Willing to Engage in Tourism Activities</w:t>
            </w:r>
          </w:p>
        </w:tc>
        <w:tc>
          <w:tcPr>
            <w:tcW w:w="270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b/>
              </w:rPr>
              <w:t>Number of Respondents</w:t>
            </w:r>
          </w:p>
        </w:tc>
        <w:tc>
          <w:tcPr>
            <w:tcW w:w="135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b/>
              </w:rPr>
              <w:t>Percentage</w:t>
            </w:r>
          </w:p>
        </w:tc>
      </w:tr>
      <w:tr w:rsidR="009856FA">
        <w:trPr>
          <w:trHeight w:val="530"/>
        </w:trPr>
        <w:tc>
          <w:tcPr>
            <w:tcW w:w="419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rPr>
              <w:lastRenderedPageBreak/>
              <w:t>Yes, definitely</w:t>
            </w:r>
          </w:p>
        </w:tc>
        <w:tc>
          <w:tcPr>
            <w:tcW w:w="270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rPr>
              <w:t>14</w:t>
            </w:r>
          </w:p>
        </w:tc>
        <w:tc>
          <w:tcPr>
            <w:tcW w:w="135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rPr>
              <w:t>45.2%</w:t>
            </w:r>
          </w:p>
        </w:tc>
      </w:tr>
      <w:tr w:rsidR="009856FA">
        <w:trPr>
          <w:trHeight w:val="530"/>
        </w:trPr>
        <w:tc>
          <w:tcPr>
            <w:tcW w:w="419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rPr>
              <w:t>Possibly</w:t>
            </w:r>
          </w:p>
        </w:tc>
        <w:tc>
          <w:tcPr>
            <w:tcW w:w="270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rPr>
              <w:t>10</w:t>
            </w:r>
          </w:p>
        </w:tc>
        <w:tc>
          <w:tcPr>
            <w:tcW w:w="135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rPr>
              <w:t>32.3%</w:t>
            </w:r>
          </w:p>
        </w:tc>
      </w:tr>
      <w:tr w:rsidR="009856FA">
        <w:trPr>
          <w:trHeight w:val="530"/>
        </w:trPr>
        <w:tc>
          <w:tcPr>
            <w:tcW w:w="419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rPr>
              <w:t>Probably not</w:t>
            </w:r>
          </w:p>
        </w:tc>
        <w:tc>
          <w:tcPr>
            <w:tcW w:w="270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rPr>
              <w:t>2</w:t>
            </w:r>
          </w:p>
        </w:tc>
        <w:tc>
          <w:tcPr>
            <w:tcW w:w="135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rPr>
              <w:t>6.5%</w:t>
            </w:r>
          </w:p>
        </w:tc>
      </w:tr>
      <w:tr w:rsidR="009856FA">
        <w:trPr>
          <w:trHeight w:val="530"/>
        </w:trPr>
        <w:tc>
          <w:tcPr>
            <w:tcW w:w="419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rPr>
              <w:t>No, not at all</w:t>
            </w:r>
          </w:p>
        </w:tc>
        <w:tc>
          <w:tcPr>
            <w:tcW w:w="270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rPr>
              <w:t>3</w:t>
            </w:r>
          </w:p>
        </w:tc>
        <w:tc>
          <w:tcPr>
            <w:tcW w:w="135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rPr>
              <w:t>9.7%</w:t>
            </w:r>
          </w:p>
        </w:tc>
      </w:tr>
      <w:tr w:rsidR="009856FA">
        <w:trPr>
          <w:trHeight w:val="530"/>
        </w:trPr>
        <w:tc>
          <w:tcPr>
            <w:tcW w:w="419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rPr>
              <w:t>I am not sure</w:t>
            </w:r>
          </w:p>
        </w:tc>
        <w:tc>
          <w:tcPr>
            <w:tcW w:w="270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rPr>
              <w:t>2</w:t>
            </w:r>
          </w:p>
        </w:tc>
        <w:tc>
          <w:tcPr>
            <w:tcW w:w="135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rPr>
              <w:t>6.5%</w:t>
            </w:r>
          </w:p>
        </w:tc>
      </w:tr>
      <w:tr w:rsidR="009856FA">
        <w:trPr>
          <w:trHeight w:val="530"/>
        </w:trPr>
        <w:tc>
          <w:tcPr>
            <w:tcW w:w="419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b/>
              </w:rPr>
              <w:t>Total</w:t>
            </w:r>
          </w:p>
        </w:tc>
        <w:tc>
          <w:tcPr>
            <w:tcW w:w="270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rPr>
              <w:t>31</w:t>
            </w:r>
          </w:p>
        </w:tc>
        <w:tc>
          <w:tcPr>
            <w:tcW w:w="135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rsidR="009856FA" w:rsidRDefault="00B7188B">
            <w:pPr>
              <w:spacing w:before="240" w:after="240"/>
              <w:jc w:val="both"/>
              <w:rPr>
                <w:rFonts w:ascii="Calibri" w:eastAsia="Calibri" w:hAnsi="Calibri" w:cs="Calibri"/>
              </w:rPr>
            </w:pPr>
            <w:r>
              <w:rPr>
                <w:rFonts w:ascii="Calibri" w:eastAsia="Calibri" w:hAnsi="Calibri" w:cs="Calibri"/>
              </w:rPr>
              <w:t>100%</w:t>
            </w:r>
          </w:p>
        </w:tc>
      </w:tr>
    </w:tbl>
    <w:p w:rsidR="009856FA" w:rsidRDefault="00B7188B">
      <w:pPr>
        <w:spacing w:before="240" w:after="240"/>
        <w:jc w:val="both"/>
        <w:rPr>
          <w:rFonts w:ascii="Calibri" w:eastAsia="Calibri" w:hAnsi="Calibri" w:cs="Calibri"/>
          <w:b/>
        </w:rPr>
      </w:pPr>
      <w:r>
        <w:rPr>
          <w:rFonts w:ascii="Calibri" w:eastAsia="Calibri" w:hAnsi="Calibri" w:cs="Calibri"/>
          <w:noProof/>
          <w:lang w:val="fr-FR"/>
        </w:rPr>
        <w:drawing>
          <wp:inline distT="114300" distB="114300" distL="114300" distR="114300">
            <wp:extent cx="5847150" cy="3619500"/>
            <wp:effectExtent l="0" t="0" r="0" b="0"/>
            <wp:docPr id="4" name="image9.png" descr="Graphique"/>
            <wp:cNvGraphicFramePr/>
            <a:graphic xmlns:a="http://schemas.openxmlformats.org/drawingml/2006/main">
              <a:graphicData uri="http://schemas.openxmlformats.org/drawingml/2006/picture">
                <pic:pic xmlns:pic="http://schemas.openxmlformats.org/drawingml/2006/picture">
                  <pic:nvPicPr>
                    <pic:cNvPr id="0" name="image9.png" descr="Graphique"/>
                    <pic:cNvPicPr preferRelativeResize="0"/>
                  </pic:nvPicPr>
                  <pic:blipFill>
                    <a:blip r:embed="rId22"/>
                    <a:srcRect/>
                    <a:stretch>
                      <a:fillRect/>
                    </a:stretch>
                  </pic:blipFill>
                  <pic:spPr>
                    <a:xfrm>
                      <a:off x="0" y="0"/>
                      <a:ext cx="5847150" cy="3619500"/>
                    </a:xfrm>
                    <a:prstGeom prst="rect">
                      <a:avLst/>
                    </a:prstGeom>
                    <a:ln/>
                  </pic:spPr>
                </pic:pic>
              </a:graphicData>
            </a:graphic>
          </wp:inline>
        </w:drawing>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b/>
          <w:lang w:val="en-US"/>
        </w:rPr>
        <w:t>Interpretation:</w:t>
      </w:r>
      <w:r w:rsidRPr="00D960EA">
        <w:rPr>
          <w:rFonts w:ascii="Calibri" w:eastAsia="Calibri" w:hAnsi="Calibri" w:cs="Calibri"/>
          <w:b/>
          <w:lang w:val="en-US"/>
        </w:rPr>
        <w:br/>
      </w:r>
      <w:r w:rsidRPr="00D960EA">
        <w:rPr>
          <w:rFonts w:ascii="Calibri" w:eastAsia="Calibri" w:hAnsi="Calibri" w:cs="Calibri"/>
          <w:lang w:val="en-US"/>
        </w:rPr>
        <w:t xml:space="preserve"> The data reveals a generally enthusiastic attitude toward participating in tourism-related initiatives. Many respondents, particularly those who have already interacted with tourists, expressed a strong willingness to be involved in future efforts, sugges</w:t>
      </w:r>
      <w:r w:rsidRPr="00D960EA">
        <w:rPr>
          <w:rFonts w:ascii="Calibri" w:eastAsia="Calibri" w:hAnsi="Calibri" w:cs="Calibri"/>
          <w:lang w:val="en-US"/>
        </w:rPr>
        <w:t>ting an untapped potential for community-based tourism projects.</w:t>
      </w:r>
    </w:p>
    <w:p w:rsidR="009856FA" w:rsidRPr="00D960EA" w:rsidRDefault="00B7188B">
      <w:pPr>
        <w:pStyle w:val="Heading2"/>
        <w:keepNext w:val="0"/>
        <w:keepLines w:val="0"/>
        <w:spacing w:after="80"/>
        <w:jc w:val="both"/>
        <w:rPr>
          <w:rFonts w:ascii="Calibri" w:eastAsia="Calibri" w:hAnsi="Calibri" w:cs="Calibri"/>
          <w:b/>
          <w:sz w:val="34"/>
          <w:szCs w:val="34"/>
          <w:lang w:val="en-US"/>
        </w:rPr>
      </w:pPr>
      <w:bookmarkStart w:id="129" w:name="_y2hf0jty6pxj" w:colFirst="0" w:colLast="0"/>
      <w:bookmarkEnd w:id="129"/>
      <w:r w:rsidRPr="00D960EA">
        <w:rPr>
          <w:rFonts w:ascii="Calibri" w:eastAsia="Calibri" w:hAnsi="Calibri" w:cs="Calibri"/>
          <w:b/>
          <w:sz w:val="34"/>
          <w:szCs w:val="34"/>
          <w:lang w:val="en-US"/>
        </w:rPr>
        <w:lastRenderedPageBreak/>
        <w:t>5. In-Depth Analysis of Results</w:t>
      </w:r>
    </w:p>
    <w:p w:rsidR="009856FA" w:rsidRPr="00D960EA" w:rsidRDefault="00B7188B">
      <w:pPr>
        <w:pStyle w:val="Heading3"/>
        <w:keepNext w:val="0"/>
        <w:keepLines w:val="0"/>
        <w:spacing w:before="280"/>
        <w:jc w:val="both"/>
        <w:rPr>
          <w:rFonts w:ascii="Calibri" w:eastAsia="Calibri" w:hAnsi="Calibri" w:cs="Calibri"/>
          <w:b/>
          <w:color w:val="000000"/>
          <w:sz w:val="26"/>
          <w:szCs w:val="26"/>
          <w:lang w:val="en-US"/>
        </w:rPr>
      </w:pPr>
      <w:bookmarkStart w:id="130" w:name="_85a8t2sb3j8o" w:colFirst="0" w:colLast="0"/>
      <w:bookmarkEnd w:id="130"/>
      <w:r w:rsidRPr="00D960EA">
        <w:rPr>
          <w:rFonts w:ascii="Calibri" w:eastAsia="Calibri" w:hAnsi="Calibri" w:cs="Calibri"/>
          <w:b/>
          <w:color w:val="000000"/>
          <w:sz w:val="26"/>
          <w:szCs w:val="26"/>
          <w:lang w:val="en-US"/>
        </w:rPr>
        <w:t>5.1 Emerging Patterns from the Survey Data</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When considered collectively, the survey responses reveal several underlying patterns that provide a deeper understanding of how Algiers’ residents perceive and experience tourism in their city. These patterns are not always immediately visible through num</w:t>
      </w:r>
      <w:r w:rsidRPr="00D960EA">
        <w:rPr>
          <w:rFonts w:ascii="Calibri" w:eastAsia="Calibri" w:hAnsi="Calibri" w:cs="Calibri"/>
          <w:lang w:val="en-US"/>
        </w:rPr>
        <w:t>erical summaries alone; rather, they come to light through the subtle repetition of similar sentiments, choices, and behaviors across different demographic groups.</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One of the clearest themes is the presence of a generally supportive attitude toward tourism</w:t>
      </w:r>
      <w:r w:rsidRPr="00D960EA">
        <w:rPr>
          <w:rFonts w:ascii="Calibri" w:eastAsia="Calibri" w:hAnsi="Calibri" w:cs="Calibri"/>
          <w:lang w:val="en-US"/>
        </w:rPr>
        <w:t xml:space="preserve"> that is nonetheless accompanied by careful qualifications. While residents appear to welcome tourism as a positive force, many of their responses suggest a preference for measured approval rather than unconditional enthusiasm. This cautious tone recurs in</w:t>
      </w:r>
      <w:r w:rsidRPr="00D960EA">
        <w:rPr>
          <w:rFonts w:ascii="Calibri" w:eastAsia="Calibri" w:hAnsi="Calibri" w:cs="Calibri"/>
          <w:lang w:val="en-US"/>
        </w:rPr>
        <w:t xml:space="preserve"> questions related to tourism’s benefits, with respondents consistently recognizing its value while also hinting at limitations or unbalanced outcomes.</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A second pattern relates to emotional engagement with tourists. Although negativity is notably absent, m</w:t>
      </w:r>
      <w:r w:rsidRPr="00D960EA">
        <w:rPr>
          <w:rFonts w:ascii="Calibri" w:eastAsia="Calibri" w:hAnsi="Calibri" w:cs="Calibri"/>
          <w:lang w:val="en-US"/>
        </w:rPr>
        <w:t>any responses settle into a space of polite neutrality. The tone is not one of rejection, but of a mild and distant hospitality — as if residents are willing to accommodate tourism, yet remain personally unaffected or uninvolved in any deep way. This emoti</w:t>
      </w:r>
      <w:r w:rsidRPr="00D960EA">
        <w:rPr>
          <w:rFonts w:ascii="Calibri" w:eastAsia="Calibri" w:hAnsi="Calibri" w:cs="Calibri"/>
          <w:lang w:val="en-US"/>
        </w:rPr>
        <w:t>onal distance surfaces repeatedly, especially in responses about personal interaction and cultural perception.</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 xml:space="preserve">Another thread running through the data is the impact of age on perception. Younger respondents consistently display greater warmth and openness </w:t>
      </w:r>
      <w:r w:rsidRPr="00D960EA">
        <w:rPr>
          <w:rFonts w:ascii="Calibri" w:eastAsia="Calibri" w:hAnsi="Calibri" w:cs="Calibri"/>
          <w:lang w:val="en-US"/>
        </w:rPr>
        <w:t>toward tourists and tourism in general, whereas older individuals tend to offer more reserved or neutral evaluations. This generational variation suggests that age plays a meaningful role in shaping not just opinion, but the emotional and cultural proximit</w:t>
      </w:r>
      <w:r w:rsidRPr="00D960EA">
        <w:rPr>
          <w:rFonts w:ascii="Calibri" w:eastAsia="Calibri" w:hAnsi="Calibri" w:cs="Calibri"/>
          <w:lang w:val="en-US"/>
        </w:rPr>
        <w:t>y people feel toward visitors.</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Patterns also emerge around the depth of resident-tourist interaction. Many participants describe their contact with tourists as incidental or circumstantial — a question asked here, a direction given there. For a smaller sub</w:t>
      </w:r>
      <w:r w:rsidRPr="00D960EA">
        <w:rPr>
          <w:rFonts w:ascii="Calibri" w:eastAsia="Calibri" w:hAnsi="Calibri" w:cs="Calibri"/>
          <w:lang w:val="en-US"/>
        </w:rPr>
        <w:t xml:space="preserve">set, especially those working in tourism-related roles, interactions are more structured and frequent. These contrasting levels of engagement contribute to a divide between passive awareness and active participation, influencing not only behavior but also </w:t>
      </w:r>
      <w:r w:rsidRPr="00D960EA">
        <w:rPr>
          <w:rFonts w:ascii="Calibri" w:eastAsia="Calibri" w:hAnsi="Calibri" w:cs="Calibri"/>
          <w:lang w:val="en-US"/>
        </w:rPr>
        <w:t>broader attitudes toward tourism as a community issue.</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 xml:space="preserve">Cultural perception is another area where patterns emerge subtly. While many residents believe tourists show respect for Algerian traditions, this respect is often seen as partial or incomplete. There </w:t>
      </w:r>
      <w:r w:rsidRPr="00D960EA">
        <w:rPr>
          <w:rFonts w:ascii="Calibri" w:eastAsia="Calibri" w:hAnsi="Calibri" w:cs="Calibri"/>
          <w:lang w:val="en-US"/>
        </w:rPr>
        <w:t>is a quiet expectation that visitors should go beyond surface-level politeness and show a deeper awareness of local customs. The repetition of uncertain or qualified answers in this area points to a population that notices and values cultural behavior, eve</w:t>
      </w:r>
      <w:r w:rsidRPr="00D960EA">
        <w:rPr>
          <w:rFonts w:ascii="Calibri" w:eastAsia="Calibri" w:hAnsi="Calibri" w:cs="Calibri"/>
          <w:lang w:val="en-US"/>
        </w:rPr>
        <w:t>n when tourism is not central to their lives.</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In terms of impact, both cultural and environmental, the majority of responses lean toward denial of significant change. Yet, within this apparent consensus, minor disruptions and subtle transformations are occ</w:t>
      </w:r>
      <w:r w:rsidRPr="00D960EA">
        <w:rPr>
          <w:rFonts w:ascii="Calibri" w:eastAsia="Calibri" w:hAnsi="Calibri" w:cs="Calibri"/>
          <w:lang w:val="en-US"/>
        </w:rPr>
        <w:t xml:space="preserve">asionally acknowledged — particularly among those more exposed to tourism. These small but </w:t>
      </w:r>
      <w:r w:rsidRPr="00D960EA">
        <w:rPr>
          <w:rFonts w:ascii="Calibri" w:eastAsia="Calibri" w:hAnsi="Calibri" w:cs="Calibri"/>
          <w:lang w:val="en-US"/>
        </w:rPr>
        <w:lastRenderedPageBreak/>
        <w:t>consistent references suggest that while large-scale effects may not yet be fully visible or consciously recognized, tourism is gradually weaving itself into the soc</w:t>
      </w:r>
      <w:r w:rsidRPr="00D960EA">
        <w:rPr>
          <w:rFonts w:ascii="Calibri" w:eastAsia="Calibri" w:hAnsi="Calibri" w:cs="Calibri"/>
          <w:lang w:val="en-US"/>
        </w:rPr>
        <w:t>ial and physical fabric of the city.</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Finally, willingness to engage in tourism-related initiatives varies significantly based on prior experience. Individuals who already interact with tourists — either through work or repeated informal encounters — are mu</w:t>
      </w:r>
      <w:r w:rsidRPr="00D960EA">
        <w:rPr>
          <w:rFonts w:ascii="Calibri" w:eastAsia="Calibri" w:hAnsi="Calibri" w:cs="Calibri"/>
          <w:lang w:val="en-US"/>
        </w:rPr>
        <w:t>ch more inclined to express openness to future participation. This indicates that familiarity may play a vital role in fostering local involvement, revealing an opportunity for deeper integration of community voices in tourism development.</w:t>
      </w:r>
    </w:p>
    <w:p w:rsidR="009856FA" w:rsidRPr="00D960EA" w:rsidRDefault="00B7188B">
      <w:pPr>
        <w:pStyle w:val="Heading3"/>
        <w:keepNext w:val="0"/>
        <w:keepLines w:val="0"/>
        <w:spacing w:before="280"/>
        <w:jc w:val="both"/>
        <w:rPr>
          <w:rFonts w:ascii="Calibri" w:eastAsia="Calibri" w:hAnsi="Calibri" w:cs="Calibri"/>
          <w:b/>
          <w:color w:val="000000"/>
          <w:sz w:val="26"/>
          <w:szCs w:val="26"/>
          <w:lang w:val="en-US"/>
        </w:rPr>
      </w:pPr>
      <w:bookmarkStart w:id="131" w:name="_nknpzvf2s0n6" w:colFirst="0" w:colLast="0"/>
      <w:bookmarkEnd w:id="131"/>
      <w:r w:rsidRPr="00D960EA">
        <w:rPr>
          <w:rFonts w:ascii="Calibri" w:eastAsia="Calibri" w:hAnsi="Calibri" w:cs="Calibri"/>
          <w:b/>
          <w:color w:val="000000"/>
          <w:sz w:val="26"/>
          <w:szCs w:val="26"/>
          <w:lang w:val="en-US"/>
        </w:rPr>
        <w:t>5.2 Interpreting</w:t>
      </w:r>
      <w:r w:rsidRPr="00D960EA">
        <w:rPr>
          <w:rFonts w:ascii="Calibri" w:eastAsia="Calibri" w:hAnsi="Calibri" w:cs="Calibri"/>
          <w:b/>
          <w:color w:val="000000"/>
          <w:sz w:val="26"/>
          <w:szCs w:val="26"/>
          <w:lang w:val="en-US"/>
        </w:rPr>
        <w:t xml:space="preserve"> the Patterns: Understanding Local Attitudes and Behaviors</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Beyond the surface of agreement or neutrality in the survey responses lies a layered social reality — one shaped by generational experiences, geographic exposure, contradictions in self-perception,</w:t>
      </w:r>
      <w:r w:rsidRPr="00D960EA">
        <w:rPr>
          <w:rFonts w:ascii="Calibri" w:eastAsia="Calibri" w:hAnsi="Calibri" w:cs="Calibri"/>
          <w:lang w:val="en-US"/>
        </w:rPr>
        <w:t xml:space="preserve"> and the subtle workings of memory. These patterns offer insight not only into what residents think, but how and why they arrive at those perceptions in the first place.</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b/>
          <w:lang w:val="en-US"/>
        </w:rPr>
        <w:t>Generational Difference</w:t>
      </w:r>
      <w:r w:rsidRPr="00D960EA">
        <w:rPr>
          <w:rFonts w:ascii="Calibri" w:eastAsia="Calibri" w:hAnsi="Calibri" w:cs="Calibri"/>
          <w:b/>
          <w:lang w:val="en-US"/>
        </w:rPr>
        <w:br/>
      </w:r>
      <w:r w:rsidRPr="00D960EA">
        <w:rPr>
          <w:rFonts w:ascii="Calibri" w:eastAsia="Calibri" w:hAnsi="Calibri" w:cs="Calibri"/>
          <w:lang w:val="en-US"/>
        </w:rPr>
        <w:t xml:space="preserve"> One of the clearest divides in the data lies between age grou</w:t>
      </w:r>
      <w:r w:rsidRPr="00D960EA">
        <w:rPr>
          <w:rFonts w:ascii="Calibri" w:eastAsia="Calibri" w:hAnsi="Calibri" w:cs="Calibri"/>
          <w:lang w:val="en-US"/>
        </w:rPr>
        <w:t>ps, particularly between younger respondents (under 30) and older ones. Younger participants expressed more open, enthusiastic attitudes toward both tourism and tourists themselves. This generational openness can likely be attributed to the influence of gl</w:t>
      </w:r>
      <w:r w:rsidRPr="00D960EA">
        <w:rPr>
          <w:rFonts w:ascii="Calibri" w:eastAsia="Calibri" w:hAnsi="Calibri" w:cs="Calibri"/>
          <w:lang w:val="en-US"/>
        </w:rPr>
        <w:t>obalization and digital culture. Having grown up with social media, online travel content, and greater cultural exchange, younger residents are more accustomed to diversity in language, dress, and behavior. Their mental landscape is already shaped by a hyb</w:t>
      </w:r>
      <w:r w:rsidRPr="00D960EA">
        <w:rPr>
          <w:rFonts w:ascii="Calibri" w:eastAsia="Calibri" w:hAnsi="Calibri" w:cs="Calibri"/>
          <w:lang w:val="en-US"/>
        </w:rPr>
        <w:t>ridized view of the world — making foreign visitors feel less “foreign.” This adaptability may also reflect economic pragmatism: tourism represents opportunity, and younger people are often more willing to explore new ways of working, networking, or even s</w:t>
      </w:r>
      <w:r w:rsidRPr="00D960EA">
        <w:rPr>
          <w:rFonts w:ascii="Calibri" w:eastAsia="Calibri" w:hAnsi="Calibri" w:cs="Calibri"/>
          <w:lang w:val="en-US"/>
        </w:rPr>
        <w:t>haping their identity through global connection.</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b/>
          <w:lang w:val="en-US"/>
        </w:rPr>
        <w:t>Location Impact</w:t>
      </w:r>
      <w:r w:rsidRPr="00D960EA">
        <w:rPr>
          <w:rFonts w:ascii="Calibri" w:eastAsia="Calibri" w:hAnsi="Calibri" w:cs="Calibri"/>
          <w:b/>
          <w:lang w:val="en-US"/>
        </w:rPr>
        <w:br/>
      </w:r>
      <w:r w:rsidRPr="00D960EA">
        <w:rPr>
          <w:rFonts w:ascii="Calibri" w:eastAsia="Calibri" w:hAnsi="Calibri" w:cs="Calibri"/>
          <w:lang w:val="en-US"/>
        </w:rPr>
        <w:t xml:space="preserve"> Geographical context also plays a significant role in shaping resident behavior. Respondents living in areas that regularly attract tourists — such as Bab Ezzouar, Hydra, or central Algiers </w:t>
      </w:r>
      <w:r w:rsidRPr="00D960EA">
        <w:rPr>
          <w:rFonts w:ascii="Calibri" w:eastAsia="Calibri" w:hAnsi="Calibri" w:cs="Calibri"/>
          <w:lang w:val="en-US"/>
        </w:rPr>
        <w:t>— were more likely to report frequent interaction and a more welcoming stance. These areas serve as physical points of contact where tourism shifts from abstract concept to lived experience. As such, residents in these spaces may develop more tolerant, str</w:t>
      </w:r>
      <w:r w:rsidRPr="00D960EA">
        <w:rPr>
          <w:rFonts w:ascii="Calibri" w:eastAsia="Calibri" w:hAnsi="Calibri" w:cs="Calibri"/>
          <w:lang w:val="en-US"/>
        </w:rPr>
        <w:t>ategic, or even performative behaviors toward tourists, especially if tourism is tied to their livelihood. For someone working in a hotel or running a shop, politeness and hospitality are not merely social values — they are professional assets. In contrast</w:t>
      </w:r>
      <w:r w:rsidRPr="00D960EA">
        <w:rPr>
          <w:rFonts w:ascii="Calibri" w:eastAsia="Calibri" w:hAnsi="Calibri" w:cs="Calibri"/>
          <w:lang w:val="en-US"/>
        </w:rPr>
        <w:t>, individuals living in more peripheral or quieter districts, where tourism is rare or absent, may lack this strategic engagement and thus express more indifference or uncertainty in their responses.</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b/>
          <w:lang w:val="en-US"/>
        </w:rPr>
        <w:t>Contradictions in Perception</w:t>
      </w:r>
      <w:r w:rsidRPr="00D960EA">
        <w:rPr>
          <w:rFonts w:ascii="Calibri" w:eastAsia="Calibri" w:hAnsi="Calibri" w:cs="Calibri"/>
          <w:b/>
          <w:lang w:val="en-US"/>
        </w:rPr>
        <w:br/>
      </w:r>
      <w:r w:rsidRPr="00D960EA">
        <w:rPr>
          <w:rFonts w:ascii="Calibri" w:eastAsia="Calibri" w:hAnsi="Calibri" w:cs="Calibri"/>
          <w:lang w:val="en-US"/>
        </w:rPr>
        <w:t xml:space="preserve"> A notable tension surfaces</w:t>
      </w:r>
      <w:r w:rsidRPr="00D960EA">
        <w:rPr>
          <w:rFonts w:ascii="Calibri" w:eastAsia="Calibri" w:hAnsi="Calibri" w:cs="Calibri"/>
          <w:lang w:val="en-US"/>
        </w:rPr>
        <w:t xml:space="preserve"> in responses where residents describe tourism as “very beneficial,” yet simultaneously claim it has little to no effect on their daily life. This apparent contradiction reveals a psychological and emotional detachment from tourism’s real impact. It sugges</w:t>
      </w:r>
      <w:r w:rsidRPr="00D960EA">
        <w:rPr>
          <w:rFonts w:ascii="Calibri" w:eastAsia="Calibri" w:hAnsi="Calibri" w:cs="Calibri"/>
          <w:lang w:val="en-US"/>
        </w:rPr>
        <w:t>ts that the perceived “benefit” of tourism may be conceptual — rooted in national pride, media narratives, or assumptions about economic growth — rather than grounded in personal experience. This detachment raises critical questions: is tourism merely a sy</w:t>
      </w:r>
      <w:r w:rsidRPr="00D960EA">
        <w:rPr>
          <w:rFonts w:ascii="Calibri" w:eastAsia="Calibri" w:hAnsi="Calibri" w:cs="Calibri"/>
          <w:lang w:val="en-US"/>
        </w:rPr>
        <w:t xml:space="preserve">mbolic good, something to be applauded from a distance? Or </w:t>
      </w:r>
      <w:r w:rsidRPr="00D960EA">
        <w:rPr>
          <w:rFonts w:ascii="Calibri" w:eastAsia="Calibri" w:hAnsi="Calibri" w:cs="Calibri"/>
          <w:lang w:val="en-US"/>
        </w:rPr>
        <w:lastRenderedPageBreak/>
        <w:t>does its absence from daily life reflect a deeper issue — such as unequal distribution of benefits, or a disconnect between policy-level tourism goals and actual community participation?</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b/>
          <w:lang w:val="en-US"/>
        </w:rPr>
        <w:t xml:space="preserve">Selective </w:t>
      </w:r>
      <w:r w:rsidRPr="00D960EA">
        <w:rPr>
          <w:rFonts w:ascii="Calibri" w:eastAsia="Calibri" w:hAnsi="Calibri" w:cs="Calibri"/>
          <w:b/>
          <w:lang w:val="en-US"/>
        </w:rPr>
        <w:t>Memory or Gradual Change?</w:t>
      </w:r>
      <w:r w:rsidRPr="00D960EA">
        <w:rPr>
          <w:rFonts w:ascii="Calibri" w:eastAsia="Calibri" w:hAnsi="Calibri" w:cs="Calibri"/>
          <w:b/>
          <w:lang w:val="en-US"/>
        </w:rPr>
        <w:br/>
      </w:r>
      <w:r w:rsidRPr="00D960EA">
        <w:rPr>
          <w:rFonts w:ascii="Calibri" w:eastAsia="Calibri" w:hAnsi="Calibri" w:cs="Calibri"/>
          <w:lang w:val="en-US"/>
        </w:rPr>
        <w:t xml:space="preserve"> Another important interpretation lies in the responses to questions about cultural and environmental change. The majority of residents reported “no noticeable change,” a striking consensus given that tourism inevitably carries so</w:t>
      </w:r>
      <w:r w:rsidRPr="00D960EA">
        <w:rPr>
          <w:rFonts w:ascii="Calibri" w:eastAsia="Calibri" w:hAnsi="Calibri" w:cs="Calibri"/>
          <w:lang w:val="en-US"/>
        </w:rPr>
        <w:t xml:space="preserve">me level of influence. This collective dismissal could be interpreted in several ways. It might reflect a genuine lack of impact — suggesting that tourism in Algiers is still relatively small-scale or well-managed. But it might also be a sign of selective </w:t>
      </w:r>
      <w:r w:rsidRPr="00D960EA">
        <w:rPr>
          <w:rFonts w:ascii="Calibri" w:eastAsia="Calibri" w:hAnsi="Calibri" w:cs="Calibri"/>
          <w:lang w:val="en-US"/>
        </w:rPr>
        <w:t>memory or unawareness. When change is gradual, it often escapes notice. People adapt, forget, or normalize new behaviors over time, especially when these shifts occur incrementally. There may also be a reluctance to acknowledge subtle cultural transformati</w:t>
      </w:r>
      <w:r w:rsidRPr="00D960EA">
        <w:rPr>
          <w:rFonts w:ascii="Calibri" w:eastAsia="Calibri" w:hAnsi="Calibri" w:cs="Calibri"/>
          <w:lang w:val="en-US"/>
        </w:rPr>
        <w:t>ons that challenge traditional values — especially when those changes manifest in the habits of youth, language use, or public spaces. In this sense, the absence of perceived change does not necessarily indicate stability; it may instead reveal a slow-movi</w:t>
      </w:r>
      <w:r w:rsidRPr="00D960EA">
        <w:rPr>
          <w:rFonts w:ascii="Calibri" w:eastAsia="Calibri" w:hAnsi="Calibri" w:cs="Calibri"/>
          <w:lang w:val="en-US"/>
        </w:rPr>
        <w:t>ng evolution that has yet to be consciously registered.</w:t>
      </w:r>
    </w:p>
    <w:p w:rsidR="009856FA" w:rsidRPr="00D960EA" w:rsidRDefault="00B7188B">
      <w:pPr>
        <w:pStyle w:val="Heading3"/>
        <w:keepNext w:val="0"/>
        <w:keepLines w:val="0"/>
        <w:spacing w:before="280"/>
        <w:jc w:val="both"/>
        <w:rPr>
          <w:rFonts w:ascii="Calibri" w:eastAsia="Calibri" w:hAnsi="Calibri" w:cs="Calibri"/>
          <w:b/>
          <w:color w:val="000000"/>
          <w:sz w:val="26"/>
          <w:szCs w:val="26"/>
          <w:lang w:val="en-US"/>
        </w:rPr>
      </w:pPr>
      <w:bookmarkStart w:id="132" w:name="_vcemi741574y" w:colFirst="0" w:colLast="0"/>
      <w:bookmarkEnd w:id="132"/>
      <w:r w:rsidRPr="00D960EA">
        <w:rPr>
          <w:rFonts w:ascii="Calibri" w:eastAsia="Calibri" w:hAnsi="Calibri" w:cs="Calibri"/>
          <w:b/>
          <w:color w:val="000000"/>
          <w:sz w:val="26"/>
          <w:szCs w:val="26"/>
          <w:lang w:val="en-US"/>
        </w:rPr>
        <w:t>5.3 Emotional and Cultural Reactions: Between Pride and Distance</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Beyond data points and patterns, the emotional texture of the responses reveals how residents feel about tourism and its place in their</w:t>
      </w:r>
      <w:r w:rsidRPr="00D960EA">
        <w:rPr>
          <w:rFonts w:ascii="Calibri" w:eastAsia="Calibri" w:hAnsi="Calibri" w:cs="Calibri"/>
          <w:lang w:val="en-US"/>
        </w:rPr>
        <w:t xml:space="preserve"> cultural landscape. While the overall tone remains measured and non-confrontational, a closer look exposes a subtle spectrum of reactions — ranging from civic pride to emotional detachment.</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Many participants, especially those with experience in tourism-re</w:t>
      </w:r>
      <w:r w:rsidRPr="00D960EA">
        <w:rPr>
          <w:rFonts w:ascii="Calibri" w:eastAsia="Calibri" w:hAnsi="Calibri" w:cs="Calibri"/>
          <w:lang w:val="en-US"/>
        </w:rPr>
        <w:t>lated work, implicitly express a sense of pride in Algiers as a city worthy of international attention. Their willingness to guide, assist, or host tourists suggests an underlying belief in the cultural value of their surroundings and a desire to represent</w:t>
      </w:r>
      <w:r w:rsidRPr="00D960EA">
        <w:rPr>
          <w:rFonts w:ascii="Calibri" w:eastAsia="Calibri" w:hAnsi="Calibri" w:cs="Calibri"/>
          <w:lang w:val="en-US"/>
        </w:rPr>
        <w:t xml:space="preserve"> their community positively. This quiet pride is not always stated directly, but it is present in the openness shown through their responses, especially in comments related to interaction and respect for traditions.</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At the same time, a contrasting emotiona</w:t>
      </w:r>
      <w:r w:rsidRPr="00D960EA">
        <w:rPr>
          <w:rFonts w:ascii="Calibri" w:eastAsia="Calibri" w:hAnsi="Calibri" w:cs="Calibri"/>
          <w:lang w:val="en-US"/>
        </w:rPr>
        <w:t>l stance surfaces through frequent expressions of uncertainty — phrases like “I’m not sure” or “no noticeable effect” appear repeatedly throughout the dataset. These responses do not reflect hostility, but rather an emotional distance, a passive relationsh</w:t>
      </w:r>
      <w:r w:rsidRPr="00D960EA">
        <w:rPr>
          <w:rFonts w:ascii="Calibri" w:eastAsia="Calibri" w:hAnsi="Calibri" w:cs="Calibri"/>
          <w:lang w:val="en-US"/>
        </w:rPr>
        <w:t>ip with tourism that lacks engagement. This neutrality may result from a lack of direct benefit or experience, or from the perception that tourism is something that happens elsewhere, to others. In this emotional space, tourism is neither celebrated nor re</w:t>
      </w:r>
      <w:r w:rsidRPr="00D960EA">
        <w:rPr>
          <w:rFonts w:ascii="Calibri" w:eastAsia="Calibri" w:hAnsi="Calibri" w:cs="Calibri"/>
          <w:lang w:val="en-US"/>
        </w:rPr>
        <w:t>jected — it is simply tolerated.</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Such distance is telling. It reflects not only a lack of strong opinion but a deeper sense that tourism is not truly embedded in the lived experience of many residents. For them, tourism may be seen as a background phenomen</w:t>
      </w:r>
      <w:r w:rsidRPr="00D960EA">
        <w:rPr>
          <w:rFonts w:ascii="Calibri" w:eastAsia="Calibri" w:hAnsi="Calibri" w:cs="Calibri"/>
          <w:lang w:val="en-US"/>
        </w:rPr>
        <w:t>on — a city-wide event that does not touch their personal lives. This emotional neutrality, though not negative, has important implications when considered in the context of community participation.</w:t>
      </w:r>
    </w:p>
    <w:p w:rsidR="009856FA" w:rsidRPr="00D960EA" w:rsidRDefault="00B7188B">
      <w:pPr>
        <w:pStyle w:val="Heading3"/>
        <w:keepNext w:val="0"/>
        <w:keepLines w:val="0"/>
        <w:spacing w:before="280"/>
        <w:jc w:val="both"/>
        <w:rPr>
          <w:rFonts w:ascii="Calibri" w:eastAsia="Calibri" w:hAnsi="Calibri" w:cs="Calibri"/>
          <w:b/>
          <w:color w:val="000000"/>
          <w:sz w:val="26"/>
          <w:szCs w:val="26"/>
          <w:lang w:val="en-US"/>
        </w:rPr>
      </w:pPr>
      <w:bookmarkStart w:id="133" w:name="_2m82xs1s63vc" w:colFirst="0" w:colLast="0"/>
      <w:bookmarkEnd w:id="133"/>
      <w:r w:rsidRPr="00D960EA">
        <w:rPr>
          <w:rFonts w:ascii="Calibri" w:eastAsia="Calibri" w:hAnsi="Calibri" w:cs="Calibri"/>
          <w:b/>
          <w:color w:val="000000"/>
          <w:sz w:val="26"/>
          <w:szCs w:val="26"/>
          <w:lang w:val="en-US"/>
        </w:rPr>
        <w:t>5.4 Linking Resident Behavior to the Tourism Experience</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lastRenderedPageBreak/>
        <w:t>U</w:t>
      </w:r>
      <w:r w:rsidRPr="00D960EA">
        <w:rPr>
          <w:rFonts w:ascii="Calibri" w:eastAsia="Calibri" w:hAnsi="Calibri" w:cs="Calibri"/>
          <w:lang w:val="en-US"/>
        </w:rPr>
        <w:t>ltimately, the purpose of this case study is to understand how the behavior and mindset of local residents shape the tourism experience in Algiers. The survey data — and the patterns and emotions behind it — suggest that resident behavior operates as a kin</w:t>
      </w:r>
      <w:r w:rsidRPr="00D960EA">
        <w:rPr>
          <w:rFonts w:ascii="Calibri" w:eastAsia="Calibri" w:hAnsi="Calibri" w:cs="Calibri"/>
          <w:lang w:val="en-US"/>
        </w:rPr>
        <w:t>d of soft infrastructure for tourism: invisible but influential.</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When residents express welcoming attitudes, even if those are polite rather than enthusiastic, they contribute to a general atmosphere of hospitality. Tourists encountering helpful locals — w</w:t>
      </w:r>
      <w:r w:rsidRPr="00D960EA">
        <w:rPr>
          <w:rFonts w:ascii="Calibri" w:eastAsia="Calibri" w:hAnsi="Calibri" w:cs="Calibri"/>
          <w:lang w:val="en-US"/>
        </w:rPr>
        <w:t>hether through directions, conversations, or services — are more likely to leave with a positive impression of the place. In this way, even limited but friendly engagement can significantly impact a tourist’s emotional experience and memory of Algiers.</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How</w:t>
      </w:r>
      <w:r w:rsidRPr="00D960EA">
        <w:rPr>
          <w:rFonts w:ascii="Calibri" w:eastAsia="Calibri" w:hAnsi="Calibri" w:cs="Calibri"/>
          <w:lang w:val="en-US"/>
        </w:rPr>
        <w:t>ever, passive or indifferent behaviors can also shape the visitor experience — often through absence rather than action. When residents are neutral, reserved, or distant, tourists may struggle to feel immersed in the local culture. This can result in shall</w:t>
      </w:r>
      <w:r w:rsidRPr="00D960EA">
        <w:rPr>
          <w:rFonts w:ascii="Calibri" w:eastAsia="Calibri" w:hAnsi="Calibri" w:cs="Calibri"/>
          <w:lang w:val="en-US"/>
        </w:rPr>
        <w:t>ow encounters, limited understanding, or reliance on tourist-only zones, cutting off opportunities for deeper cultural exchange. In these moments, the gap between local and visitor becomes more visible, and the experience risks becoming transactional rathe</w:t>
      </w:r>
      <w:r w:rsidRPr="00D960EA">
        <w:rPr>
          <w:rFonts w:ascii="Calibri" w:eastAsia="Calibri" w:hAnsi="Calibri" w:cs="Calibri"/>
          <w:lang w:val="en-US"/>
        </w:rPr>
        <w:t>r than meaningful.</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Passivity among residents also raises important questions for tourism management. If a large portion of the population feels unaffected by tourism, they may be less likely to support or participate in tourism planning, preservation effor</w:t>
      </w:r>
      <w:r w:rsidRPr="00D960EA">
        <w:rPr>
          <w:rFonts w:ascii="Calibri" w:eastAsia="Calibri" w:hAnsi="Calibri" w:cs="Calibri"/>
          <w:lang w:val="en-US"/>
        </w:rPr>
        <w:t>ts, or local initiatives. This can leave tourism development in the hands of a small group — often commercial or institutional actors — and limit the community’s role in shaping how their city is represented and experienced.</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Moreover, cultural misunderstan</w:t>
      </w:r>
      <w:r w:rsidRPr="00D960EA">
        <w:rPr>
          <w:rFonts w:ascii="Calibri" w:eastAsia="Calibri" w:hAnsi="Calibri" w:cs="Calibri"/>
          <w:lang w:val="en-US"/>
        </w:rPr>
        <w:t>dings between tourists and locals can stem not only from tourists’ behavior, but also from the emotional tone of the community itself. When tourists sense disinterest or detachment, they may feel unwelcome or confused. What one resident considers neutralit</w:t>
      </w:r>
      <w:r w:rsidRPr="00D960EA">
        <w:rPr>
          <w:rFonts w:ascii="Calibri" w:eastAsia="Calibri" w:hAnsi="Calibri" w:cs="Calibri"/>
          <w:lang w:val="en-US"/>
        </w:rPr>
        <w:t>y, a tourist may interpret as coldness or unfriendliness. These moments of misalignment — often subtle and unintended — can shape perceptions on both sides and reinforce cultural gaps.</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In short, the behavior of local residents is not simply a reaction to t</w:t>
      </w:r>
      <w:r w:rsidRPr="00D960EA">
        <w:rPr>
          <w:rFonts w:ascii="Calibri" w:eastAsia="Calibri" w:hAnsi="Calibri" w:cs="Calibri"/>
          <w:lang w:val="en-US"/>
        </w:rPr>
        <w:t xml:space="preserve">ourism; it is a powerful force in shaping its direction. Whether through active engagement, silent tolerance, or quiet indifference, residents play a central role in defining what kind of experience Algiers offers its visitors — and, in turn, what kind of </w:t>
      </w:r>
      <w:r w:rsidRPr="00D960EA">
        <w:rPr>
          <w:rFonts w:ascii="Calibri" w:eastAsia="Calibri" w:hAnsi="Calibri" w:cs="Calibri"/>
          <w:lang w:val="en-US"/>
        </w:rPr>
        <w:t>tourism it invites in the future.</w:t>
      </w:r>
    </w:p>
    <w:p w:rsidR="009856FA" w:rsidRPr="00D960EA" w:rsidRDefault="00B7188B">
      <w:pPr>
        <w:pStyle w:val="Heading3"/>
        <w:keepNext w:val="0"/>
        <w:keepLines w:val="0"/>
        <w:spacing w:before="280"/>
        <w:jc w:val="both"/>
        <w:rPr>
          <w:rFonts w:ascii="Calibri" w:eastAsia="Calibri" w:hAnsi="Calibri" w:cs="Calibri"/>
          <w:b/>
          <w:color w:val="000000"/>
          <w:sz w:val="26"/>
          <w:szCs w:val="26"/>
          <w:lang w:val="en-US"/>
        </w:rPr>
      </w:pPr>
      <w:bookmarkStart w:id="134" w:name="_32ylmxy81xj4" w:colFirst="0" w:colLast="0"/>
      <w:bookmarkEnd w:id="134"/>
      <w:r w:rsidRPr="00D960EA">
        <w:rPr>
          <w:rFonts w:ascii="Calibri" w:eastAsia="Calibri" w:hAnsi="Calibri" w:cs="Calibri"/>
          <w:b/>
          <w:color w:val="000000"/>
          <w:sz w:val="26"/>
          <w:szCs w:val="26"/>
          <w:lang w:val="en-US"/>
        </w:rPr>
        <w:t>Conclusion</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This study gives us a clear picture of how people living in Algiers feel about tourism and how their behavior influences the whole tourism experience. Overall, residents seem pretty open to tourism and recognize its benefits, but they’re not always fully e</w:t>
      </w:r>
      <w:r w:rsidRPr="00D960EA">
        <w:rPr>
          <w:rFonts w:ascii="Calibri" w:eastAsia="Calibri" w:hAnsi="Calibri" w:cs="Calibri"/>
          <w:lang w:val="en-US"/>
        </w:rPr>
        <w:t>nthusiastic. Instead, their support comes with some caution—they want tourism to bring good things without causing problems or disrespecting their culture.</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One interesting thing is how age and where people live affect their views. Younger folks and those i</w:t>
      </w:r>
      <w:r w:rsidRPr="00D960EA">
        <w:rPr>
          <w:rFonts w:ascii="Calibri" w:eastAsia="Calibri" w:hAnsi="Calibri" w:cs="Calibri"/>
          <w:lang w:val="en-US"/>
        </w:rPr>
        <w:t xml:space="preserve">n neighborhoods that see more tourists tend to be friendlier and more involved with visitors. Older people or those in quieter areas are a bit more reserved or neutral about tourism. This makes sense </w:t>
      </w:r>
      <w:r w:rsidRPr="00D960EA">
        <w:rPr>
          <w:rFonts w:ascii="Calibri" w:eastAsia="Calibri" w:hAnsi="Calibri" w:cs="Calibri"/>
          <w:lang w:val="en-US"/>
        </w:rPr>
        <w:lastRenderedPageBreak/>
        <w:t>because those who meet tourists more often, or work in t</w:t>
      </w:r>
      <w:r w:rsidRPr="00D960EA">
        <w:rPr>
          <w:rFonts w:ascii="Calibri" w:eastAsia="Calibri" w:hAnsi="Calibri" w:cs="Calibri"/>
          <w:lang w:val="en-US"/>
        </w:rPr>
        <w:t>ourism-related jobs, naturally have a different outlook than those who don’t interact with tourists much.</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 xml:space="preserve">Emotionally, many residents feel proud that Algiers is a place people want to visit, but at the same time, there’s a sense of distance or neutrality. </w:t>
      </w:r>
      <w:r w:rsidRPr="00D960EA">
        <w:rPr>
          <w:rFonts w:ascii="Calibri" w:eastAsia="Calibri" w:hAnsi="Calibri" w:cs="Calibri"/>
          <w:lang w:val="en-US"/>
        </w:rPr>
        <w:t>Tourism isn’t something that deeply touches their daily lives, so while they’re polite and welcoming, they don’t always feel personally connected to it. This mix of pride and detachment shows that tourism is still growing as part of the city’s identity and</w:t>
      </w:r>
      <w:r w:rsidRPr="00D960EA">
        <w:rPr>
          <w:rFonts w:ascii="Calibri" w:eastAsia="Calibri" w:hAnsi="Calibri" w:cs="Calibri"/>
          <w:lang w:val="en-US"/>
        </w:rPr>
        <w:t xml:space="preserve"> that there’s room to make it more meaningful for everyone.</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The way locals act, whether warm or neutral, really shapes how tourists experience Algiers. Friendly interactions can leave visitors with great memories, but when people seem distant, tourists mig</w:t>
      </w:r>
      <w:r w:rsidRPr="00D960EA">
        <w:rPr>
          <w:rFonts w:ascii="Calibri" w:eastAsia="Calibri" w:hAnsi="Calibri" w:cs="Calibri"/>
          <w:lang w:val="en-US"/>
        </w:rPr>
        <w:t>ht feel like they’re just passing through without truly connecting with the city or its culture. This can make tourism feel a bit shallow or transactional instead of rich and immersive.</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For tourism to really benefit Algiers and its people, it’s important t</w:t>
      </w:r>
      <w:r w:rsidRPr="00D960EA">
        <w:rPr>
          <w:rFonts w:ascii="Calibri" w:eastAsia="Calibri" w:hAnsi="Calibri" w:cs="Calibri"/>
          <w:lang w:val="en-US"/>
        </w:rPr>
        <w:t>o involve the community more. When locals feel included and understand tourism’s impact, they’re more likely to support it and help shape how the city welcomes visitors. It’s also key to bridge any cultural gaps between residents and tourists so everyone f</w:t>
      </w:r>
      <w:r w:rsidRPr="00D960EA">
        <w:rPr>
          <w:rFonts w:ascii="Calibri" w:eastAsia="Calibri" w:hAnsi="Calibri" w:cs="Calibri"/>
          <w:lang w:val="en-US"/>
        </w:rPr>
        <w:t>eels respected and valued.</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In the end, the people of Algiers aren’t just bystanders in tourism—they play a big role in creating the city’s tourism story. Encouraging more genuine engagement and making sure tourism helps everyone will make Algiers an even b</w:t>
      </w:r>
      <w:r w:rsidRPr="00D960EA">
        <w:rPr>
          <w:rFonts w:ascii="Calibri" w:eastAsia="Calibri" w:hAnsi="Calibri" w:cs="Calibri"/>
          <w:lang w:val="en-US"/>
        </w:rPr>
        <w:t>etter place to live and visit.</w:t>
      </w:r>
    </w:p>
    <w:p w:rsidR="009856FA" w:rsidRPr="00D960EA" w:rsidRDefault="00B7188B">
      <w:pPr>
        <w:pStyle w:val="Heading3"/>
        <w:keepNext w:val="0"/>
        <w:keepLines w:val="0"/>
        <w:spacing w:before="280"/>
        <w:jc w:val="both"/>
        <w:rPr>
          <w:rFonts w:ascii="Calibri" w:eastAsia="Calibri" w:hAnsi="Calibri" w:cs="Calibri"/>
          <w:b/>
          <w:color w:val="000000"/>
          <w:sz w:val="26"/>
          <w:szCs w:val="26"/>
          <w:lang w:val="en-US"/>
        </w:rPr>
      </w:pPr>
      <w:bookmarkStart w:id="135" w:name="_qknwiab4eywj" w:colFirst="0" w:colLast="0"/>
      <w:bookmarkEnd w:id="135"/>
      <w:r w:rsidRPr="00D960EA">
        <w:rPr>
          <w:rFonts w:ascii="Calibri" w:eastAsia="Calibri" w:hAnsi="Calibri" w:cs="Calibri"/>
          <w:b/>
          <w:color w:val="000000"/>
          <w:sz w:val="26"/>
          <w:szCs w:val="26"/>
          <w:lang w:val="en-US"/>
        </w:rPr>
        <w:t>Final Abstract</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 xml:space="preserve">This thesis investigates the impact of local residents’ behavior on tourism, with a specific focus on Algiers, a major touristic destination in Algeria. The central research question explores how the behaviors and attitudes of residents influence both the </w:t>
      </w:r>
      <w:r w:rsidRPr="00D960EA">
        <w:rPr>
          <w:rFonts w:ascii="Calibri" w:eastAsia="Calibri" w:hAnsi="Calibri" w:cs="Calibri"/>
          <w:lang w:val="en-US"/>
        </w:rPr>
        <w:t>tourist experience and the development of tourism in the city. The study is anchored in the management of touristic establishments and is based on two main hypotheses:</w:t>
      </w:r>
    </w:p>
    <w:p w:rsidR="009856FA" w:rsidRPr="00D960EA" w:rsidRDefault="00B7188B">
      <w:pPr>
        <w:numPr>
          <w:ilvl w:val="0"/>
          <w:numId w:val="15"/>
        </w:numPr>
        <w:spacing w:before="240"/>
        <w:rPr>
          <w:rFonts w:ascii="Calibri" w:eastAsia="Calibri" w:hAnsi="Calibri" w:cs="Calibri"/>
          <w:lang w:val="en-US"/>
        </w:rPr>
      </w:pPr>
      <w:r w:rsidRPr="00D960EA">
        <w:rPr>
          <w:rFonts w:ascii="Calibri" w:eastAsia="Calibri" w:hAnsi="Calibri" w:cs="Calibri"/>
          <w:b/>
          <w:lang w:val="en-US"/>
        </w:rPr>
        <w:t>H0</w:t>
      </w:r>
      <w:r w:rsidRPr="00D960EA">
        <w:rPr>
          <w:rFonts w:ascii="Calibri" w:eastAsia="Calibri" w:hAnsi="Calibri" w:cs="Calibri"/>
          <w:lang w:val="en-US"/>
        </w:rPr>
        <w:t>: The more residents perceive tourism as beneficial, the more likely they are to adopt</w:t>
      </w:r>
      <w:r w:rsidRPr="00D960EA">
        <w:rPr>
          <w:rFonts w:ascii="Calibri" w:eastAsia="Calibri" w:hAnsi="Calibri" w:cs="Calibri"/>
          <w:lang w:val="en-US"/>
        </w:rPr>
        <w:t xml:space="preserve"> positive behavior toward tourists.</w:t>
      </w:r>
      <w:r w:rsidRPr="00D960EA">
        <w:rPr>
          <w:rFonts w:ascii="Calibri" w:eastAsia="Calibri" w:hAnsi="Calibri" w:cs="Calibri"/>
          <w:lang w:val="en-US"/>
        </w:rPr>
        <w:br/>
      </w:r>
    </w:p>
    <w:p w:rsidR="009856FA" w:rsidRPr="00D960EA" w:rsidRDefault="00B7188B">
      <w:pPr>
        <w:numPr>
          <w:ilvl w:val="0"/>
          <w:numId w:val="15"/>
        </w:numPr>
        <w:spacing w:after="240"/>
        <w:rPr>
          <w:rFonts w:ascii="Calibri" w:eastAsia="Calibri" w:hAnsi="Calibri" w:cs="Calibri"/>
          <w:lang w:val="en-US"/>
        </w:rPr>
      </w:pPr>
      <w:r w:rsidRPr="00D960EA">
        <w:rPr>
          <w:rFonts w:ascii="Calibri" w:eastAsia="Calibri" w:hAnsi="Calibri" w:cs="Calibri"/>
          <w:b/>
          <w:lang w:val="en-US"/>
        </w:rPr>
        <w:t>H1</w:t>
      </w:r>
      <w:r w:rsidRPr="00D960EA">
        <w:rPr>
          <w:rFonts w:ascii="Calibri" w:eastAsia="Calibri" w:hAnsi="Calibri" w:cs="Calibri"/>
          <w:lang w:val="en-US"/>
        </w:rPr>
        <w:t>: The perception of negative impacts from tourism is associated with more passive, distant, or negative attitudes toward tourists.</w:t>
      </w:r>
      <w:r w:rsidRPr="00D960EA">
        <w:rPr>
          <w:rFonts w:ascii="Calibri" w:eastAsia="Calibri" w:hAnsi="Calibri" w:cs="Calibri"/>
          <w:lang w:val="en-US"/>
        </w:rPr>
        <w:br/>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To test these hypotheses, a practical study was conducted using a survey of Algiers r</w:t>
      </w:r>
      <w:r w:rsidRPr="00D960EA">
        <w:rPr>
          <w:rFonts w:ascii="Calibri" w:eastAsia="Calibri" w:hAnsi="Calibri" w:cs="Calibri"/>
          <w:lang w:val="en-US"/>
        </w:rPr>
        <w:t>esidents. Participants were asked about their general attitudes toward tourism, perceived benefits and drawbacks, and their personal interactions with tourists. Algiers was chosen as the case study for its cultural significance and increasing exposure to t</w:t>
      </w:r>
      <w:r w:rsidRPr="00D960EA">
        <w:rPr>
          <w:rFonts w:ascii="Calibri" w:eastAsia="Calibri" w:hAnsi="Calibri" w:cs="Calibri"/>
          <w:lang w:val="en-US"/>
        </w:rPr>
        <w:t>ourism in recent years.</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The results confirm both hypotheses. Residents who perceive tourism as economically or culturally beneficial tend to display welcoming, cooperative, and positive behaviors toward tourists. This is particularly true for younger peopl</w:t>
      </w:r>
      <w:r w:rsidRPr="00D960EA">
        <w:rPr>
          <w:rFonts w:ascii="Calibri" w:eastAsia="Calibri" w:hAnsi="Calibri" w:cs="Calibri"/>
          <w:lang w:val="en-US"/>
        </w:rPr>
        <w:t xml:space="preserve">e and those living in neighborhoods with high tourist activity. Conversely, those who associate tourism with negative consequences—such as overcrowding, cultural </w:t>
      </w:r>
      <w:r w:rsidRPr="00D960EA">
        <w:rPr>
          <w:rFonts w:ascii="Calibri" w:eastAsia="Calibri" w:hAnsi="Calibri" w:cs="Calibri"/>
          <w:lang w:val="en-US"/>
        </w:rPr>
        <w:lastRenderedPageBreak/>
        <w:t xml:space="preserve">dilution, or disrespect—are more likely to adopt distant, neutral, or even passive attitudes. </w:t>
      </w:r>
      <w:r w:rsidRPr="00D960EA">
        <w:rPr>
          <w:rFonts w:ascii="Calibri" w:eastAsia="Calibri" w:hAnsi="Calibri" w:cs="Calibri"/>
          <w:lang w:val="en-US"/>
        </w:rPr>
        <w:t>This cautious stance is more common among older individuals and residents in less touristy areas.</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Although most respondents are not hostile to tourism, many express emotional detachment. Tourism is seen as something external to their daily lives, even when</w:t>
      </w:r>
      <w:r w:rsidRPr="00D960EA">
        <w:rPr>
          <w:rFonts w:ascii="Calibri" w:eastAsia="Calibri" w:hAnsi="Calibri" w:cs="Calibri"/>
          <w:lang w:val="en-US"/>
        </w:rPr>
        <w:t xml:space="preserve"> they recognize its importance. Their behavior, whether warm or reserved, has a direct impact on how tourists experience the city—either creating memorable human connections or making visits feel impersonal and transactional.</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In conclusion, the study highl</w:t>
      </w:r>
      <w:r w:rsidRPr="00D960EA">
        <w:rPr>
          <w:rFonts w:ascii="Calibri" w:eastAsia="Calibri" w:hAnsi="Calibri" w:cs="Calibri"/>
          <w:lang w:val="en-US"/>
        </w:rPr>
        <w:t>ights that the local population plays a fundamental role in shaping the image and success of tourism in Algiers. Strengthening community involvement, addressing residents’ concerns, and promoting respectful tourism practices are essential steps toward sust</w:t>
      </w:r>
      <w:r w:rsidRPr="00D960EA">
        <w:rPr>
          <w:rFonts w:ascii="Calibri" w:eastAsia="Calibri" w:hAnsi="Calibri" w:cs="Calibri"/>
          <w:lang w:val="en-US"/>
        </w:rPr>
        <w:t>ainable tourism development. Residents are not merely passive observers—they are key contributors to the story Algiers tells its visitors.</w:t>
      </w:r>
    </w:p>
    <w:p w:rsidR="009856FA" w:rsidRPr="00D960EA" w:rsidRDefault="00B7188B">
      <w:pPr>
        <w:pStyle w:val="Heading3"/>
        <w:keepNext w:val="0"/>
        <w:keepLines w:val="0"/>
        <w:spacing w:before="280"/>
        <w:jc w:val="both"/>
        <w:rPr>
          <w:rFonts w:ascii="Calibri" w:eastAsia="Calibri" w:hAnsi="Calibri" w:cs="Calibri"/>
          <w:b/>
          <w:color w:val="000000"/>
          <w:sz w:val="26"/>
          <w:szCs w:val="26"/>
          <w:lang w:val="en-US"/>
        </w:rPr>
      </w:pPr>
      <w:bookmarkStart w:id="136" w:name="_m663yzak3gj8" w:colFirst="0" w:colLast="0"/>
      <w:bookmarkEnd w:id="136"/>
      <w:r w:rsidRPr="00D960EA">
        <w:rPr>
          <w:rFonts w:ascii="Calibri" w:eastAsia="Calibri" w:hAnsi="Calibri" w:cs="Calibri"/>
          <w:b/>
          <w:color w:val="000000"/>
          <w:sz w:val="26"/>
          <w:szCs w:val="26"/>
          <w:lang w:val="en-US"/>
        </w:rPr>
        <w:t>Critical Insight</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While doing this study, I realized something that really stayed with me — people in Algiers aren’t a</w:t>
      </w:r>
      <w:r w:rsidRPr="00D960EA">
        <w:rPr>
          <w:rFonts w:ascii="Calibri" w:eastAsia="Calibri" w:hAnsi="Calibri" w:cs="Calibri"/>
          <w:lang w:val="en-US"/>
        </w:rPr>
        <w:t xml:space="preserve">gainst tourism at all, they’re actually quite open to it. But at the same time, there’s this feeling that tourism is something happening </w:t>
      </w:r>
      <w:r w:rsidRPr="00D960EA">
        <w:rPr>
          <w:rFonts w:ascii="Calibri" w:eastAsia="Calibri" w:hAnsi="Calibri" w:cs="Calibri"/>
          <w:i/>
          <w:lang w:val="en-US"/>
        </w:rPr>
        <w:t>around</w:t>
      </w:r>
      <w:r w:rsidRPr="00D960EA">
        <w:rPr>
          <w:rFonts w:ascii="Calibri" w:eastAsia="Calibri" w:hAnsi="Calibri" w:cs="Calibri"/>
          <w:lang w:val="en-US"/>
        </w:rPr>
        <w:t xml:space="preserve"> them, not </w:t>
      </w:r>
      <w:r w:rsidRPr="00D960EA">
        <w:rPr>
          <w:rFonts w:ascii="Calibri" w:eastAsia="Calibri" w:hAnsi="Calibri" w:cs="Calibri"/>
          <w:i/>
          <w:lang w:val="en-US"/>
        </w:rPr>
        <w:t>with</w:t>
      </w:r>
      <w:r w:rsidRPr="00D960EA">
        <w:rPr>
          <w:rFonts w:ascii="Calibri" w:eastAsia="Calibri" w:hAnsi="Calibri" w:cs="Calibri"/>
          <w:lang w:val="en-US"/>
        </w:rPr>
        <w:t xml:space="preserve"> them. It’s like they’re okay with visitors being here, even proud of it in a way, but not really </w:t>
      </w:r>
      <w:r w:rsidRPr="00D960EA">
        <w:rPr>
          <w:rFonts w:ascii="Calibri" w:eastAsia="Calibri" w:hAnsi="Calibri" w:cs="Calibri"/>
          <w:lang w:val="en-US"/>
        </w:rPr>
        <w:t>emotionally connected to the whole thing. I found that really interesting. Most people are kind and polite, but not super involved — like they’re welcoming, but from a bit of a distance.</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Honestly, I think that’s where the gap lies. If we really want touris</w:t>
      </w:r>
      <w:r w:rsidRPr="00D960EA">
        <w:rPr>
          <w:rFonts w:ascii="Calibri" w:eastAsia="Calibri" w:hAnsi="Calibri" w:cs="Calibri"/>
          <w:lang w:val="en-US"/>
        </w:rPr>
        <w:t>m in Algiers to work for everyone, then it has to feel more real for the people who actually live here. Locals need to feel like they’re part of it, not just watching it happen. If they feel seen, respected, and included in the process — not just economica</w:t>
      </w:r>
      <w:r w:rsidRPr="00D960EA">
        <w:rPr>
          <w:rFonts w:ascii="Calibri" w:eastAsia="Calibri" w:hAnsi="Calibri" w:cs="Calibri"/>
          <w:lang w:val="en-US"/>
        </w:rPr>
        <w:t>lly, but culturally too — they’ll naturally be more welcoming, not out of duty, but because it makes sense to them.</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To me, it’s not just about promoting Algiers better, it’s about making tourism something people here can relate to and feel proud of in a de</w:t>
      </w:r>
      <w:r w:rsidRPr="00D960EA">
        <w:rPr>
          <w:rFonts w:ascii="Calibri" w:eastAsia="Calibri" w:hAnsi="Calibri" w:cs="Calibri"/>
          <w:lang w:val="en-US"/>
        </w:rPr>
        <w:t xml:space="preserve">eper way. When that happens, tourists won’t just see the city — they’ll </w:t>
      </w:r>
      <w:r w:rsidRPr="00D960EA">
        <w:rPr>
          <w:rFonts w:ascii="Calibri" w:eastAsia="Calibri" w:hAnsi="Calibri" w:cs="Calibri"/>
          <w:i/>
          <w:lang w:val="en-US"/>
        </w:rPr>
        <w:t>feel</w:t>
      </w:r>
      <w:r w:rsidRPr="00D960EA">
        <w:rPr>
          <w:rFonts w:ascii="Calibri" w:eastAsia="Calibri" w:hAnsi="Calibri" w:cs="Calibri"/>
          <w:lang w:val="en-US"/>
        </w:rPr>
        <w:t xml:space="preserve"> it, through the people. That’s what makes a place memorable.</w:t>
      </w:r>
    </w:p>
    <w:p w:rsidR="009856FA" w:rsidRPr="00D960EA" w:rsidRDefault="00B7188B">
      <w:pPr>
        <w:pStyle w:val="Heading3"/>
        <w:keepNext w:val="0"/>
        <w:keepLines w:val="0"/>
        <w:spacing w:before="280"/>
        <w:jc w:val="both"/>
        <w:rPr>
          <w:rFonts w:ascii="Calibri" w:eastAsia="Calibri" w:hAnsi="Calibri" w:cs="Calibri"/>
          <w:b/>
          <w:color w:val="000000"/>
          <w:sz w:val="26"/>
          <w:szCs w:val="26"/>
          <w:lang w:val="en-US"/>
        </w:rPr>
      </w:pPr>
      <w:bookmarkStart w:id="137" w:name="_kju10ma35syw" w:colFirst="0" w:colLast="0"/>
      <w:bookmarkEnd w:id="137"/>
      <w:r w:rsidRPr="00D960EA">
        <w:rPr>
          <w:rFonts w:ascii="Calibri" w:eastAsia="Calibri" w:hAnsi="Calibri" w:cs="Calibri"/>
          <w:b/>
          <w:color w:val="000000"/>
          <w:sz w:val="26"/>
          <w:szCs w:val="26"/>
          <w:lang w:val="en-US"/>
        </w:rPr>
        <w:t>Advice to Future Researchers</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Future researchers should include residents of different ages and from various neighborho</w:t>
      </w:r>
      <w:r w:rsidRPr="00D960EA">
        <w:rPr>
          <w:rFonts w:ascii="Calibri" w:eastAsia="Calibri" w:hAnsi="Calibri" w:cs="Calibri"/>
          <w:lang w:val="en-US"/>
        </w:rPr>
        <w:t>ods to get a wide range of views. It’s important to pay attention not only to what people say but also to how they feel about tourism. Adding your own thoughtful reflections can help make the study deeper and give a better understanding of how residents an</w:t>
      </w:r>
      <w:r w:rsidRPr="00D960EA">
        <w:rPr>
          <w:rFonts w:ascii="Calibri" w:eastAsia="Calibri" w:hAnsi="Calibri" w:cs="Calibri"/>
          <w:lang w:val="en-US"/>
        </w:rPr>
        <w:t>d tourism affect each other.</w:t>
      </w:r>
      <w:r w:rsidRPr="00D960EA">
        <w:rPr>
          <w:lang w:val="en-US"/>
        </w:rPr>
        <w:br w:type="page"/>
      </w:r>
    </w:p>
    <w:p w:rsidR="009856FA" w:rsidRPr="00D960EA" w:rsidRDefault="00B7188B">
      <w:pPr>
        <w:spacing w:before="240" w:after="240"/>
        <w:jc w:val="both"/>
        <w:rPr>
          <w:rFonts w:ascii="Calibri" w:eastAsia="Calibri" w:hAnsi="Calibri" w:cs="Calibri"/>
          <w:b/>
          <w:sz w:val="24"/>
          <w:szCs w:val="24"/>
          <w:lang w:val="en-US"/>
        </w:rPr>
      </w:pPr>
      <w:r w:rsidRPr="00D960EA">
        <w:rPr>
          <w:rFonts w:ascii="Calibri" w:eastAsia="Calibri" w:hAnsi="Calibri" w:cs="Calibri"/>
          <w:b/>
          <w:sz w:val="24"/>
          <w:szCs w:val="24"/>
          <w:lang w:val="en-US"/>
        </w:rPr>
        <w:lastRenderedPageBreak/>
        <w:t>references:</w:t>
      </w:r>
    </w:p>
    <w:p w:rsidR="009856FA" w:rsidRDefault="00B7188B">
      <w:pPr>
        <w:spacing w:before="240" w:after="240"/>
        <w:jc w:val="both"/>
        <w:rPr>
          <w:rFonts w:ascii="Calibri" w:eastAsia="Calibri" w:hAnsi="Calibri" w:cs="Calibri"/>
          <w:b/>
          <w:sz w:val="24"/>
          <w:szCs w:val="24"/>
        </w:rPr>
      </w:pPr>
      <w:r w:rsidRPr="00D960EA">
        <w:rPr>
          <w:rFonts w:ascii="Calibri" w:eastAsia="Calibri" w:hAnsi="Calibri" w:cs="Calibri"/>
          <w:b/>
          <w:i/>
          <w:sz w:val="24"/>
          <w:szCs w:val="24"/>
          <w:lang w:val="en-US"/>
        </w:rPr>
        <w:t>Prakash, A. (2020).</w:t>
      </w:r>
      <w:r w:rsidRPr="00D960EA">
        <w:rPr>
          <w:rFonts w:ascii="Calibri" w:eastAsia="Calibri" w:hAnsi="Calibri" w:cs="Calibri"/>
          <w:i/>
          <w:sz w:val="24"/>
          <w:szCs w:val="24"/>
          <w:lang w:val="en-US"/>
        </w:rPr>
        <w:t xml:space="preserve"> Study of human behaviour formulated in psychology. </w:t>
      </w:r>
      <w:r>
        <w:rPr>
          <w:rFonts w:ascii="Calibri" w:eastAsia="Calibri" w:hAnsi="Calibri" w:cs="Calibri"/>
          <w:i/>
          <w:sz w:val="24"/>
          <w:szCs w:val="24"/>
        </w:rPr>
        <w:t xml:space="preserve">IOSR Journal of Humanities and Social Science, 25(12-1), 62. </w:t>
      </w:r>
      <w:hyperlink r:id="rId23">
        <w:r>
          <w:rPr>
            <w:rFonts w:ascii="Calibri" w:eastAsia="Calibri" w:hAnsi="Calibri" w:cs="Calibri"/>
            <w:i/>
            <w:color w:val="1155CC"/>
            <w:sz w:val="24"/>
            <w:szCs w:val="24"/>
            <w:u w:val="single"/>
          </w:rPr>
          <w:t>https://doi.org/10.9790/0837-2512016264</w:t>
        </w:r>
      </w:hyperlink>
    </w:p>
    <w:p w:rsidR="009856FA" w:rsidRDefault="00B7188B">
      <w:pPr>
        <w:spacing w:before="240" w:after="240"/>
        <w:jc w:val="both"/>
        <w:rPr>
          <w:rFonts w:ascii="Calibri" w:eastAsia="Calibri" w:hAnsi="Calibri" w:cs="Calibri"/>
          <w:b/>
          <w:sz w:val="24"/>
          <w:szCs w:val="24"/>
        </w:rPr>
      </w:pPr>
      <w:r>
        <w:rPr>
          <w:rFonts w:ascii="Calibri" w:eastAsia="Calibri" w:hAnsi="Calibri" w:cs="Calibri"/>
          <w:sz w:val="24"/>
          <w:szCs w:val="24"/>
        </w:rPr>
        <w:t xml:space="preserve"> </w:t>
      </w:r>
      <w:r w:rsidRPr="00D960EA">
        <w:rPr>
          <w:rFonts w:ascii="Calibri" w:eastAsia="Calibri" w:hAnsi="Calibri" w:cs="Calibri"/>
          <w:sz w:val="24"/>
          <w:szCs w:val="24"/>
          <w:lang w:val="en-US"/>
        </w:rPr>
        <w:t xml:space="preserve">Rahma, A., &amp; Wantini, W. (2024). Human behavior in social context. </w:t>
      </w:r>
      <w:r>
        <w:rPr>
          <w:rFonts w:ascii="Calibri" w:eastAsia="Calibri" w:hAnsi="Calibri" w:cs="Calibri"/>
          <w:i/>
          <w:sz w:val="24"/>
          <w:szCs w:val="24"/>
        </w:rPr>
        <w:t>Jurnal Impresi Indonesia</w:t>
      </w:r>
      <w:r>
        <w:rPr>
          <w:rFonts w:ascii="Calibri" w:eastAsia="Calibri" w:hAnsi="Calibri" w:cs="Calibri"/>
          <w:sz w:val="24"/>
          <w:szCs w:val="24"/>
        </w:rPr>
        <w:t>, 3(6), 411-412.</w:t>
      </w:r>
      <w:hyperlink r:id="rId24">
        <w:r>
          <w:rPr>
            <w:rFonts w:ascii="Calibri" w:eastAsia="Calibri" w:hAnsi="Calibri" w:cs="Calibri"/>
            <w:sz w:val="24"/>
            <w:szCs w:val="24"/>
          </w:rPr>
          <w:t xml:space="preserve"> </w:t>
        </w:r>
      </w:hyperlink>
      <w:hyperlink r:id="rId25">
        <w:r>
          <w:rPr>
            <w:rFonts w:ascii="Calibri" w:eastAsia="Calibri" w:hAnsi="Calibri" w:cs="Calibri"/>
            <w:color w:val="1155CC"/>
            <w:sz w:val="24"/>
            <w:szCs w:val="24"/>
            <w:u w:val="single"/>
          </w:rPr>
          <w:t>https://rivierapublishing.id/JII/index.php/jii/index</w:t>
        </w:r>
      </w:hyperlink>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 xml:space="preserve">Cook, K. S., &amp; Rice, E. (2014). Social exchange theory. </w:t>
      </w:r>
      <w:r w:rsidRPr="00D960EA">
        <w:rPr>
          <w:rFonts w:ascii="Calibri" w:eastAsia="Calibri" w:hAnsi="Calibri" w:cs="Calibri"/>
          <w:i/>
          <w:sz w:val="24"/>
          <w:szCs w:val="24"/>
          <w:lang w:val="en-US"/>
        </w:rPr>
        <w:t>Retrieved from</w:t>
      </w:r>
      <w:r w:rsidRPr="00D960EA">
        <w:rPr>
          <w:rFonts w:ascii="Calibri" w:eastAsia="Calibri" w:hAnsi="Calibri" w:cs="Calibri"/>
          <w:sz w:val="24"/>
          <w:szCs w:val="24"/>
          <w:lang w:val="en-US"/>
        </w:rPr>
        <w:t xml:space="preserve"> [</w:t>
      </w:r>
      <w:hyperlink r:id="rId26">
        <w:r w:rsidRPr="00D960EA">
          <w:rPr>
            <w:rFonts w:ascii="Calibri" w:eastAsia="Calibri" w:hAnsi="Calibri" w:cs="Calibri"/>
            <w:color w:val="1155CC"/>
            <w:sz w:val="24"/>
            <w:szCs w:val="24"/>
            <w:u w:val="single"/>
            <w:lang w:val="en-US"/>
          </w:rPr>
          <w:t>https://www.researchgate.net/publication/227109881_Social_Exchange_Theory\</w:t>
        </w:r>
      </w:hyperlink>
      <w:r w:rsidRPr="00D960EA">
        <w:rPr>
          <w:rFonts w:ascii="Calibri" w:eastAsia="Calibri" w:hAnsi="Calibri" w:cs="Calibri"/>
          <w:sz w:val="24"/>
          <w:szCs w:val="24"/>
          <w:lang w:val="en-US"/>
        </w:rPr>
        <w:t>]</w:t>
      </w:r>
    </w:p>
    <w:p w:rsidR="009856FA" w:rsidRPr="00D960EA" w:rsidRDefault="00B7188B">
      <w:pPr>
        <w:spacing w:before="240" w:after="240"/>
        <w:jc w:val="both"/>
        <w:rPr>
          <w:rFonts w:ascii="Calibri" w:eastAsia="Calibri" w:hAnsi="Calibri" w:cs="Calibri"/>
          <w:i/>
          <w:sz w:val="24"/>
          <w:szCs w:val="24"/>
          <w:lang w:val="en-US"/>
        </w:rPr>
      </w:pPr>
      <w:r w:rsidRPr="00D960EA">
        <w:rPr>
          <w:rFonts w:ascii="Calibri" w:eastAsia="Calibri" w:hAnsi="Calibri" w:cs="Calibri"/>
          <w:i/>
          <w:sz w:val="24"/>
          <w:szCs w:val="24"/>
          <w:lang w:val="en-US"/>
        </w:rPr>
        <w:t xml:space="preserve">Linderová, I., Scholz, P., &amp; Almeida, N. (2021). Attitudes of local population on tourism development impacts. Frontiers in Psychology, 12, Article 684773. </w:t>
      </w:r>
      <w:hyperlink r:id="rId27">
        <w:r w:rsidRPr="00D960EA">
          <w:rPr>
            <w:rFonts w:ascii="Calibri" w:eastAsia="Calibri" w:hAnsi="Calibri" w:cs="Calibri"/>
            <w:i/>
            <w:color w:val="1155CC"/>
            <w:sz w:val="24"/>
            <w:szCs w:val="24"/>
            <w:u w:val="single"/>
            <w:lang w:val="en-US"/>
          </w:rPr>
          <w:t>https://doi.org/10.3389/fpsyg.2021.684773</w:t>
        </w:r>
      </w:hyperlink>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i/>
          <w:sz w:val="24"/>
          <w:szCs w:val="24"/>
          <w:lang w:val="en-US"/>
        </w:rPr>
        <w:t xml:space="preserve">tourism development impacts. Frontiers in Psychology, 12, Article 684773. </w:t>
      </w:r>
      <w:hyperlink r:id="rId28">
        <w:r w:rsidRPr="00D960EA">
          <w:rPr>
            <w:rFonts w:ascii="Calibri" w:eastAsia="Calibri" w:hAnsi="Calibri" w:cs="Calibri"/>
            <w:i/>
            <w:color w:val="1155CC"/>
            <w:sz w:val="24"/>
            <w:szCs w:val="24"/>
            <w:u w:val="single"/>
            <w:lang w:val="en-US"/>
          </w:rPr>
          <w:t>https://doi.org/10.3</w:t>
        </w:r>
        <w:r w:rsidRPr="00D960EA">
          <w:rPr>
            <w:rFonts w:ascii="Calibri" w:eastAsia="Calibri" w:hAnsi="Calibri" w:cs="Calibri"/>
            <w:i/>
            <w:color w:val="1155CC"/>
            <w:sz w:val="24"/>
            <w:szCs w:val="24"/>
            <w:u w:val="single"/>
            <w:lang w:val="en-US"/>
          </w:rPr>
          <w:t>389/fpsyg.2021.684773</w:t>
        </w:r>
      </w:hyperlink>
    </w:p>
    <w:p w:rsidR="009856FA" w:rsidRDefault="00B7188B">
      <w:pPr>
        <w:spacing w:before="240" w:after="240"/>
        <w:jc w:val="both"/>
        <w:rPr>
          <w:rFonts w:ascii="Calibri" w:eastAsia="Calibri" w:hAnsi="Calibri" w:cs="Calibri"/>
          <w:sz w:val="24"/>
          <w:szCs w:val="24"/>
        </w:rPr>
      </w:pPr>
      <w:r w:rsidRPr="00D960EA">
        <w:rPr>
          <w:rFonts w:ascii="Calibri" w:eastAsia="Calibri" w:hAnsi="Calibri" w:cs="Calibri"/>
          <w:sz w:val="24"/>
          <w:szCs w:val="24"/>
          <w:lang w:val="en-US"/>
        </w:rPr>
        <w:t xml:space="preserve">Huber, D., &amp; Gross, S. (2020). Local residents’ contribution to tourist experiences: A community perspective from Garmisch-Partenkirchen, Germany. </w:t>
      </w:r>
      <w:r>
        <w:rPr>
          <w:rFonts w:ascii="Calibri" w:eastAsia="Calibri" w:hAnsi="Calibri" w:cs="Calibri"/>
          <w:i/>
          <w:sz w:val="24"/>
          <w:szCs w:val="24"/>
        </w:rPr>
        <w:t>Tourism Review</w:t>
      </w:r>
      <w:r>
        <w:rPr>
          <w:rFonts w:ascii="Calibri" w:eastAsia="Calibri" w:hAnsi="Calibri" w:cs="Calibri"/>
          <w:sz w:val="24"/>
          <w:szCs w:val="24"/>
        </w:rPr>
        <w:t>.</w:t>
      </w:r>
      <w:hyperlink r:id="rId29">
        <w:r>
          <w:rPr>
            <w:rFonts w:ascii="Calibri" w:eastAsia="Calibri" w:hAnsi="Calibri" w:cs="Calibri"/>
            <w:sz w:val="24"/>
            <w:szCs w:val="24"/>
          </w:rPr>
          <w:t xml:space="preserve"> </w:t>
        </w:r>
      </w:hyperlink>
      <w:hyperlink r:id="rId30">
        <w:r>
          <w:rPr>
            <w:rFonts w:ascii="Calibri" w:eastAsia="Calibri" w:hAnsi="Calibri" w:cs="Calibri"/>
            <w:color w:val="1155CC"/>
            <w:sz w:val="24"/>
            <w:szCs w:val="24"/>
            <w:u w:val="single"/>
          </w:rPr>
          <w:t>https://www.researchgate.net/publication/352193430_Local_residents'_contribution_to_t</w:t>
        </w:r>
        <w:r>
          <w:rPr>
            <w:rFonts w:ascii="Calibri" w:eastAsia="Calibri" w:hAnsi="Calibri" w:cs="Calibri"/>
            <w:color w:val="1155CC"/>
            <w:sz w:val="24"/>
            <w:szCs w:val="24"/>
            <w:u w:val="single"/>
          </w:rPr>
          <w:t>ourist_experiences_a_community_perspective_from_Garmisch-Partenkirchen_Germany</w:t>
        </w:r>
      </w:hyperlink>
    </w:p>
    <w:p w:rsidR="009856FA" w:rsidRDefault="00B7188B">
      <w:pPr>
        <w:spacing w:before="240" w:after="240"/>
        <w:jc w:val="both"/>
        <w:rPr>
          <w:rFonts w:ascii="Calibri" w:eastAsia="Calibri" w:hAnsi="Calibri" w:cs="Calibri"/>
          <w:color w:val="1155CC"/>
          <w:sz w:val="24"/>
          <w:szCs w:val="24"/>
          <w:u w:val="single"/>
        </w:rPr>
      </w:pPr>
      <w:r w:rsidRPr="00D960EA">
        <w:rPr>
          <w:rFonts w:ascii="Calibri" w:eastAsia="Calibri" w:hAnsi="Calibri" w:cs="Calibri"/>
          <w:sz w:val="24"/>
          <w:szCs w:val="24"/>
          <w:lang w:val="en-US"/>
        </w:rPr>
        <w:t xml:space="preserve">Hoogendoorn, G., &amp; Hammett, D. (2021). Resident tourists and the local 'other'. </w:t>
      </w:r>
      <w:r>
        <w:rPr>
          <w:rFonts w:ascii="Calibri" w:eastAsia="Calibri" w:hAnsi="Calibri" w:cs="Calibri"/>
          <w:i/>
          <w:sz w:val="24"/>
          <w:szCs w:val="24"/>
        </w:rPr>
        <w:t>Tourism Geographies, 23</w:t>
      </w:r>
      <w:r>
        <w:rPr>
          <w:rFonts w:ascii="Calibri" w:eastAsia="Calibri" w:hAnsi="Calibri" w:cs="Calibri"/>
          <w:sz w:val="24"/>
          <w:szCs w:val="24"/>
        </w:rPr>
        <w:t>(5-6), 1021-1039.</w:t>
      </w:r>
      <w:hyperlink r:id="rId31">
        <w:r>
          <w:rPr>
            <w:rFonts w:ascii="Calibri" w:eastAsia="Calibri" w:hAnsi="Calibri" w:cs="Calibri"/>
            <w:sz w:val="24"/>
            <w:szCs w:val="24"/>
          </w:rPr>
          <w:t xml:space="preserve"> </w:t>
        </w:r>
      </w:hyperlink>
      <w:hyperlink r:id="rId32">
        <w:r>
          <w:rPr>
            <w:rFonts w:ascii="Calibri" w:eastAsia="Calibri" w:hAnsi="Calibri" w:cs="Calibri"/>
            <w:color w:val="1155CC"/>
            <w:sz w:val="24"/>
            <w:szCs w:val="24"/>
            <w:u w:val="single"/>
          </w:rPr>
          <w:t>https://doi.org/10.1080/14616688.2020.1713882</w:t>
        </w:r>
      </w:hyperlink>
    </w:p>
    <w:p w:rsidR="009856FA" w:rsidRDefault="00B7188B">
      <w:pPr>
        <w:spacing w:before="240" w:after="240"/>
        <w:jc w:val="both"/>
        <w:rPr>
          <w:rFonts w:ascii="Calibri" w:eastAsia="Calibri" w:hAnsi="Calibri" w:cs="Calibri"/>
          <w:color w:val="1155CC"/>
          <w:sz w:val="24"/>
          <w:szCs w:val="24"/>
          <w:u w:val="single"/>
        </w:rPr>
      </w:pPr>
      <w:r w:rsidRPr="00D960EA">
        <w:rPr>
          <w:rFonts w:ascii="Calibri" w:eastAsia="Calibri" w:hAnsi="Calibri" w:cs="Calibri"/>
          <w:sz w:val="24"/>
          <w:szCs w:val="24"/>
          <w:lang w:val="en-US"/>
        </w:rPr>
        <w:t xml:space="preserve">Lin, Z., Chen, Y., &amp; Filieri, R. (2017). Resident-tourist value co-creation: The </w:t>
      </w:r>
      <w:r w:rsidRPr="00D960EA">
        <w:rPr>
          <w:rFonts w:ascii="Calibri" w:eastAsia="Calibri" w:hAnsi="Calibri" w:cs="Calibri"/>
          <w:sz w:val="24"/>
          <w:szCs w:val="24"/>
          <w:lang w:val="en-US"/>
        </w:rPr>
        <w:t xml:space="preserve">role of residents’ perceived tourism impacts and life satisfaction. </w:t>
      </w:r>
      <w:r>
        <w:rPr>
          <w:rFonts w:ascii="Calibri" w:eastAsia="Calibri" w:hAnsi="Calibri" w:cs="Calibri"/>
          <w:i/>
          <w:sz w:val="24"/>
          <w:szCs w:val="24"/>
        </w:rPr>
        <w:t>Tourism Management, 61</w:t>
      </w:r>
      <w:r>
        <w:rPr>
          <w:rFonts w:ascii="Calibri" w:eastAsia="Calibri" w:hAnsi="Calibri" w:cs="Calibri"/>
          <w:sz w:val="24"/>
          <w:szCs w:val="24"/>
        </w:rPr>
        <w:t>, 436–442.</w:t>
      </w:r>
      <w:hyperlink r:id="rId33">
        <w:r>
          <w:rPr>
            <w:rFonts w:ascii="Calibri" w:eastAsia="Calibri" w:hAnsi="Calibri" w:cs="Calibri"/>
            <w:sz w:val="24"/>
            <w:szCs w:val="24"/>
          </w:rPr>
          <w:t xml:space="preserve"> </w:t>
        </w:r>
      </w:hyperlink>
      <w:hyperlink r:id="rId34">
        <w:r>
          <w:rPr>
            <w:rFonts w:ascii="Calibri" w:eastAsia="Calibri" w:hAnsi="Calibri" w:cs="Calibri"/>
            <w:color w:val="1155CC"/>
            <w:sz w:val="24"/>
            <w:szCs w:val="24"/>
            <w:u w:val="single"/>
          </w:rPr>
          <w:t>https://doi.org/10.1016/j</w:t>
        </w:r>
        <w:r>
          <w:rPr>
            <w:rFonts w:ascii="Calibri" w:eastAsia="Calibri" w:hAnsi="Calibri" w:cs="Calibri"/>
            <w:color w:val="1155CC"/>
            <w:sz w:val="24"/>
            <w:szCs w:val="24"/>
            <w:u w:val="single"/>
          </w:rPr>
          <w:t>.tourman.2017.02.013</w:t>
        </w:r>
      </w:hyperlink>
    </w:p>
    <w:p w:rsidR="009856FA" w:rsidRPr="00D960EA" w:rsidRDefault="00B7188B">
      <w:pPr>
        <w:spacing w:before="240" w:after="240"/>
        <w:jc w:val="both"/>
        <w:rPr>
          <w:rFonts w:ascii="Calibri" w:eastAsia="Calibri" w:hAnsi="Calibri" w:cs="Calibri"/>
          <w:sz w:val="24"/>
          <w:szCs w:val="24"/>
          <w:lang w:val="en-US"/>
        </w:rPr>
      </w:pPr>
      <w:r>
        <w:rPr>
          <w:rFonts w:ascii="Calibri" w:eastAsia="Calibri" w:hAnsi="Calibri" w:cs="Calibri"/>
          <w:sz w:val="24"/>
          <w:szCs w:val="24"/>
        </w:rPr>
        <w:t xml:space="preserve">Pavluković, V., Pejović, L., &amp; Lukić, T. (2011). </w:t>
      </w:r>
      <w:r w:rsidRPr="00D960EA">
        <w:rPr>
          <w:rFonts w:ascii="Calibri" w:eastAsia="Calibri" w:hAnsi="Calibri" w:cs="Calibri"/>
          <w:sz w:val="24"/>
          <w:szCs w:val="24"/>
          <w:lang w:val="en-US"/>
        </w:rPr>
        <w:t xml:space="preserve">Interaction between tourists and residents: Influence on tourism development. </w:t>
      </w:r>
      <w:r w:rsidRPr="00D960EA">
        <w:rPr>
          <w:rFonts w:ascii="Calibri" w:eastAsia="Calibri" w:hAnsi="Calibri" w:cs="Calibri"/>
          <w:i/>
          <w:sz w:val="24"/>
          <w:szCs w:val="24"/>
          <w:lang w:val="en-US"/>
        </w:rPr>
        <w:t>Polish Sociological Review</w:t>
      </w:r>
      <w:r w:rsidRPr="00D960EA">
        <w:rPr>
          <w:rFonts w:ascii="Calibri" w:eastAsia="Calibri" w:hAnsi="Calibri" w:cs="Calibri"/>
          <w:sz w:val="24"/>
          <w:szCs w:val="24"/>
          <w:lang w:val="en-US"/>
        </w:rPr>
        <w:t>. Retrieved from</w:t>
      </w:r>
      <w:hyperlink r:id="rId35">
        <w:r w:rsidRPr="00D960EA">
          <w:rPr>
            <w:rFonts w:ascii="Calibri" w:eastAsia="Calibri" w:hAnsi="Calibri" w:cs="Calibri"/>
            <w:sz w:val="24"/>
            <w:szCs w:val="24"/>
            <w:lang w:val="en-US"/>
          </w:rPr>
          <w:t xml:space="preserve"> </w:t>
        </w:r>
      </w:hyperlink>
      <w:hyperlink r:id="rId36">
        <w:r w:rsidRPr="00D960EA">
          <w:rPr>
            <w:rFonts w:ascii="Calibri" w:eastAsia="Calibri" w:hAnsi="Calibri" w:cs="Calibri"/>
            <w:color w:val="1155CC"/>
            <w:sz w:val="24"/>
            <w:szCs w:val="24"/>
            <w:u w:val="single"/>
            <w:lang w:val="en-US"/>
          </w:rPr>
          <w:t>https://w</w:t>
        </w:r>
      </w:hyperlink>
      <w:r>
        <w:fldChar w:fldCharType="begin"/>
      </w:r>
      <w:r w:rsidRPr="00D960EA">
        <w:rPr>
          <w:lang w:val="en-US"/>
        </w:rPr>
        <w:instrText xml:space="preserve"> HYPERLINK "https://www.researchgate.net/publication/261557287" </w:instrText>
      </w:r>
      <w:r>
        <w:fldChar w:fldCharType="separate"/>
      </w:r>
      <w:r w:rsidRPr="00D960EA">
        <w:rPr>
          <w:rFonts w:ascii="Calibri" w:eastAsia="Calibri" w:hAnsi="Calibri" w:cs="Calibri"/>
          <w:sz w:val="24"/>
          <w:szCs w:val="24"/>
          <w:lang w:val="en-US"/>
        </w:rPr>
        <w:t>Education.</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 xml:space="preserve">Ghalia, T. (2016). </w:t>
      </w:r>
      <w:r>
        <w:fldChar w:fldCharType="end"/>
      </w:r>
      <w:hyperlink r:id="rId37">
        <w:r w:rsidRPr="00D960EA">
          <w:rPr>
            <w:rFonts w:ascii="Calibri" w:eastAsia="Calibri" w:hAnsi="Calibri" w:cs="Calibri"/>
            <w:i/>
            <w:sz w:val="24"/>
            <w:szCs w:val="24"/>
            <w:lang w:val="en-US"/>
          </w:rPr>
          <w:t>Essay</w:t>
        </w:r>
        <w:r w:rsidRPr="00D960EA">
          <w:rPr>
            <w:rFonts w:ascii="Calibri" w:eastAsia="Calibri" w:hAnsi="Calibri" w:cs="Calibri"/>
            <w:i/>
            <w:sz w:val="24"/>
            <w:szCs w:val="24"/>
            <w:lang w:val="en-US"/>
          </w:rPr>
          <w:t>s on tourism and its determinants</w:t>
        </w:r>
      </w:hyperlink>
      <w:r>
        <w:fldChar w:fldCharType="begin"/>
      </w:r>
      <w:r w:rsidRPr="00D960EA">
        <w:rPr>
          <w:lang w:val="en-US"/>
        </w:rPr>
        <w:instrText xml:space="preserve"> HYPERLINK "https://www.researchgate.net/publication/261557287" </w:instrText>
      </w:r>
      <w:r>
        <w:fldChar w:fldCharType="separate"/>
      </w:r>
      <w:r w:rsidRPr="00D960EA">
        <w:rPr>
          <w:rFonts w:ascii="Calibri" w:eastAsia="Calibri" w:hAnsi="Calibri" w:cs="Calibri"/>
          <w:sz w:val="24"/>
          <w:szCs w:val="24"/>
          <w:lang w:val="en-US"/>
        </w:rPr>
        <w:t xml:space="preserve"> [Doctoral dissertation, Brunel University London].</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 xml:space="preserve">Kefalaki, M., &amp; Papanikos, G. T. (Eds.). (2008). </w:t>
      </w:r>
      <w:r>
        <w:fldChar w:fldCharType="end"/>
      </w:r>
      <w:hyperlink r:id="rId38">
        <w:r w:rsidRPr="00D960EA">
          <w:rPr>
            <w:rFonts w:ascii="Calibri" w:eastAsia="Calibri" w:hAnsi="Calibri" w:cs="Calibri"/>
            <w:i/>
            <w:sz w:val="24"/>
            <w:szCs w:val="24"/>
            <w:lang w:val="en-US"/>
          </w:rPr>
          <w:t>Essays on tourism research</w:t>
        </w:r>
      </w:hyperlink>
      <w:r>
        <w:fldChar w:fldCharType="begin"/>
      </w:r>
      <w:r w:rsidRPr="00D960EA">
        <w:rPr>
          <w:lang w:val="en-US"/>
        </w:rPr>
        <w:instrText xml:space="preserve"> HYPERLINK "https://www.researchgate.net/publication/261557287" </w:instrText>
      </w:r>
      <w:r>
        <w:fldChar w:fldCharType="separate"/>
      </w:r>
      <w:r w:rsidRPr="00D960EA">
        <w:rPr>
          <w:rFonts w:ascii="Calibri" w:eastAsia="Calibri" w:hAnsi="Calibri" w:cs="Calibri"/>
          <w:sz w:val="24"/>
          <w:szCs w:val="24"/>
          <w:lang w:val="en-US"/>
        </w:rPr>
        <w:t>. Athens Institute for Education and Research.</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Korstanje, M. E., Skoll, G., Schroeder, A., Pennington-Gray, L., &amp; Chavez, M. E. (2016). Tourism in a wo</w:t>
      </w:r>
      <w:r w:rsidRPr="00D960EA">
        <w:rPr>
          <w:rFonts w:ascii="Calibri" w:eastAsia="Calibri" w:hAnsi="Calibri" w:cs="Calibri"/>
          <w:sz w:val="24"/>
          <w:szCs w:val="24"/>
          <w:lang w:val="en-US"/>
        </w:rPr>
        <w:t xml:space="preserve">rld of risks. </w:t>
      </w:r>
      <w:r>
        <w:fldChar w:fldCharType="end"/>
      </w:r>
      <w:hyperlink r:id="rId39">
        <w:r w:rsidRPr="00D960EA">
          <w:rPr>
            <w:rFonts w:ascii="Calibri" w:eastAsia="Calibri" w:hAnsi="Calibri" w:cs="Calibri"/>
            <w:i/>
            <w:sz w:val="24"/>
            <w:szCs w:val="24"/>
            <w:lang w:val="en-US"/>
          </w:rPr>
          <w:t>Advances in Hospitality and Tourism Research, 4</w:t>
        </w:r>
      </w:hyperlink>
      <w:r>
        <w:fldChar w:fldCharType="begin"/>
      </w:r>
      <w:r w:rsidRPr="00D960EA">
        <w:rPr>
          <w:lang w:val="en-US"/>
        </w:rPr>
        <w:instrText xml:space="preserve"> HYPERLINK "https://www.researchgate.net/publication/261557287" </w:instrText>
      </w:r>
      <w:r>
        <w:fldChar w:fldCharType="separate"/>
      </w:r>
      <w:r w:rsidRPr="00D960EA">
        <w:rPr>
          <w:rFonts w:ascii="Calibri" w:eastAsia="Calibri" w:hAnsi="Calibri" w:cs="Calibri"/>
          <w:sz w:val="24"/>
          <w:szCs w:val="24"/>
          <w:lang w:val="en-US"/>
        </w:rPr>
        <w:t>(1), 52–69.</w:t>
      </w:r>
    </w:p>
    <w:p w:rsidR="009856FA" w:rsidRDefault="00B7188B">
      <w:pPr>
        <w:spacing w:before="240" w:after="240"/>
        <w:jc w:val="both"/>
        <w:rPr>
          <w:rFonts w:ascii="Calibri" w:eastAsia="Calibri" w:hAnsi="Calibri" w:cs="Calibri"/>
          <w:sz w:val="24"/>
          <w:szCs w:val="24"/>
        </w:rPr>
      </w:pPr>
      <w:r w:rsidRPr="00D960EA">
        <w:rPr>
          <w:rFonts w:ascii="Calibri" w:eastAsia="Calibri" w:hAnsi="Calibri" w:cs="Calibri"/>
          <w:sz w:val="24"/>
          <w:szCs w:val="24"/>
          <w:lang w:val="en-US"/>
        </w:rPr>
        <w:t xml:space="preserve">Tureac, C. E., &amp; Turtureanu, A. (2008). Types </w:t>
      </w:r>
      <w:r w:rsidRPr="00D960EA">
        <w:rPr>
          <w:rFonts w:ascii="Calibri" w:eastAsia="Calibri" w:hAnsi="Calibri" w:cs="Calibri"/>
          <w:sz w:val="24"/>
          <w:szCs w:val="24"/>
          <w:lang w:val="en-US"/>
        </w:rPr>
        <w:t xml:space="preserve">and forms of tourism. </w:t>
      </w:r>
      <w:r>
        <w:fldChar w:fldCharType="end"/>
      </w:r>
      <w:hyperlink r:id="rId40">
        <w:r>
          <w:rPr>
            <w:rFonts w:ascii="Calibri" w:eastAsia="Calibri" w:hAnsi="Calibri" w:cs="Calibri"/>
            <w:i/>
            <w:sz w:val="24"/>
            <w:szCs w:val="24"/>
          </w:rPr>
          <w:t>Acta Universitatis Danubius Oeconomica</w:t>
        </w:r>
      </w:hyperlink>
      <w:hyperlink r:id="rId41">
        <w:r>
          <w:rPr>
            <w:rFonts w:ascii="Calibri" w:eastAsia="Calibri" w:hAnsi="Calibri" w:cs="Calibri"/>
            <w:sz w:val="24"/>
            <w:szCs w:val="24"/>
          </w:rPr>
          <w:t xml:space="preserve">, </w:t>
        </w:r>
      </w:hyperlink>
      <w:hyperlink r:id="rId42">
        <w:r>
          <w:rPr>
            <w:rFonts w:ascii="Calibri" w:eastAsia="Calibri" w:hAnsi="Calibri" w:cs="Calibri"/>
            <w:i/>
            <w:sz w:val="24"/>
            <w:szCs w:val="24"/>
          </w:rPr>
          <w:t>4</w:t>
        </w:r>
      </w:hyperlink>
      <w:r>
        <w:fldChar w:fldCharType="begin"/>
      </w:r>
      <w:r>
        <w:instrText xml:space="preserve"> HYPERLINK "https://www.researchgate.net/publication/261557287" </w:instrText>
      </w:r>
      <w:r>
        <w:fldChar w:fldCharType="separate"/>
      </w:r>
      <w:r>
        <w:rPr>
          <w:rFonts w:ascii="Calibri" w:eastAsia="Calibri" w:hAnsi="Calibri" w:cs="Calibri"/>
          <w:sz w:val="24"/>
          <w:szCs w:val="24"/>
        </w:rPr>
        <w:t>(1), 92–96.</w:t>
      </w:r>
    </w:p>
    <w:p w:rsidR="009856FA" w:rsidRPr="00D960EA" w:rsidRDefault="00B7188B">
      <w:pPr>
        <w:spacing w:before="240" w:after="240"/>
        <w:jc w:val="both"/>
        <w:rPr>
          <w:rFonts w:ascii="Calibri" w:eastAsia="Calibri" w:hAnsi="Calibri" w:cs="Calibri"/>
          <w:sz w:val="24"/>
          <w:szCs w:val="24"/>
          <w:lang w:val="en-US"/>
        </w:rPr>
      </w:pPr>
      <w:r>
        <w:rPr>
          <w:rFonts w:ascii="Calibri" w:eastAsia="Calibri" w:hAnsi="Calibri" w:cs="Calibri"/>
          <w:sz w:val="24"/>
          <w:szCs w:val="24"/>
        </w:rPr>
        <w:lastRenderedPageBreak/>
        <w:t xml:space="preserve">Muganda, M., Sirima, A., &amp; Ezra, P. M. (2013). </w:t>
      </w:r>
      <w:r w:rsidRPr="00D960EA">
        <w:rPr>
          <w:rFonts w:ascii="Calibri" w:eastAsia="Calibri" w:hAnsi="Calibri" w:cs="Calibri"/>
          <w:sz w:val="24"/>
          <w:szCs w:val="24"/>
          <w:lang w:val="en-US"/>
        </w:rPr>
        <w:t>The role of local communities in tourism development: Grassroots</w:t>
      </w:r>
      <w:r w:rsidRPr="00D960EA">
        <w:rPr>
          <w:rFonts w:ascii="Calibri" w:eastAsia="Calibri" w:hAnsi="Calibri" w:cs="Calibri"/>
          <w:sz w:val="24"/>
          <w:szCs w:val="24"/>
          <w:lang w:val="en-US"/>
        </w:rPr>
        <w:t xml:space="preserve"> perspectives from Tanzania. </w:t>
      </w:r>
      <w:r>
        <w:fldChar w:fldCharType="end"/>
      </w:r>
      <w:hyperlink r:id="rId43">
        <w:r w:rsidRPr="00D960EA">
          <w:rPr>
            <w:rFonts w:ascii="Calibri" w:eastAsia="Calibri" w:hAnsi="Calibri" w:cs="Calibri"/>
            <w:i/>
            <w:sz w:val="24"/>
            <w:szCs w:val="24"/>
            <w:lang w:val="en-US"/>
          </w:rPr>
          <w:t>Journal of Human Ecology</w:t>
        </w:r>
      </w:hyperlink>
      <w:hyperlink r:id="rId44">
        <w:r w:rsidRPr="00D960EA">
          <w:rPr>
            <w:rFonts w:ascii="Calibri" w:eastAsia="Calibri" w:hAnsi="Calibri" w:cs="Calibri"/>
            <w:sz w:val="24"/>
            <w:szCs w:val="24"/>
            <w:lang w:val="en-US"/>
          </w:rPr>
          <w:t xml:space="preserve">, </w:t>
        </w:r>
      </w:hyperlink>
      <w:hyperlink r:id="rId45">
        <w:r w:rsidRPr="00D960EA">
          <w:rPr>
            <w:rFonts w:ascii="Calibri" w:eastAsia="Calibri" w:hAnsi="Calibri" w:cs="Calibri"/>
            <w:i/>
            <w:sz w:val="24"/>
            <w:szCs w:val="24"/>
            <w:lang w:val="en-US"/>
          </w:rPr>
          <w:t>41</w:t>
        </w:r>
      </w:hyperlink>
      <w:r>
        <w:fldChar w:fldCharType="begin"/>
      </w:r>
      <w:r w:rsidRPr="00D960EA">
        <w:rPr>
          <w:lang w:val="en-US"/>
        </w:rPr>
        <w:instrText xml:space="preserve"> HYPERLINK "https://www.researchgate.net/publication/261557287" </w:instrText>
      </w:r>
      <w:r>
        <w:fldChar w:fldCharType="separate"/>
      </w:r>
      <w:r w:rsidRPr="00D960EA">
        <w:rPr>
          <w:rFonts w:ascii="Calibri" w:eastAsia="Calibri" w:hAnsi="Calibri" w:cs="Calibri"/>
          <w:sz w:val="24"/>
          <w:szCs w:val="24"/>
          <w:lang w:val="en-US"/>
        </w:rPr>
        <w:t>(1), 53–66. https://doi.org/10.1080/09709274.2013.11906553</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 xml:space="preserve">Musinguzi, D. (2011). </w:t>
      </w:r>
      <w:r>
        <w:fldChar w:fldCharType="end"/>
      </w:r>
      <w:hyperlink r:id="rId46">
        <w:r w:rsidRPr="00D960EA">
          <w:rPr>
            <w:rFonts w:ascii="Calibri" w:eastAsia="Calibri" w:hAnsi="Calibri" w:cs="Calibri"/>
            <w:i/>
            <w:sz w:val="24"/>
            <w:szCs w:val="24"/>
            <w:lang w:val="en-US"/>
          </w:rPr>
          <w:t>The impacts of tourism o</w:t>
        </w:r>
        <w:r w:rsidRPr="00D960EA">
          <w:rPr>
            <w:rFonts w:ascii="Calibri" w:eastAsia="Calibri" w:hAnsi="Calibri" w:cs="Calibri"/>
            <w:i/>
            <w:sz w:val="24"/>
            <w:szCs w:val="24"/>
            <w:lang w:val="en-US"/>
          </w:rPr>
          <w:t>n local communities: Developing and operationalising a comprehensive monitoring framework</w:t>
        </w:r>
      </w:hyperlink>
      <w:r>
        <w:fldChar w:fldCharType="begin"/>
      </w:r>
      <w:r w:rsidRPr="00D960EA">
        <w:rPr>
          <w:lang w:val="en-US"/>
        </w:rPr>
        <w:instrText xml:space="preserve"> HYPERLINK "https://www.researchgate.net/publication/261557287" </w:instrText>
      </w:r>
      <w:r>
        <w:fldChar w:fldCharType="separate"/>
      </w:r>
      <w:r w:rsidRPr="00D960EA">
        <w:rPr>
          <w:rFonts w:ascii="Calibri" w:eastAsia="Calibri" w:hAnsi="Calibri" w:cs="Calibri"/>
          <w:sz w:val="24"/>
          <w:szCs w:val="24"/>
          <w:lang w:val="en-US"/>
        </w:rPr>
        <w:t xml:space="preserve"> (Doctoral dissertation). The Hong Kong Polytechnic University</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Dogan, H. Z. (1989). Forms of adjustment</w:t>
      </w:r>
      <w:r w:rsidRPr="00D960EA">
        <w:rPr>
          <w:rFonts w:ascii="Calibri" w:eastAsia="Calibri" w:hAnsi="Calibri" w:cs="Calibri"/>
          <w:sz w:val="24"/>
          <w:szCs w:val="24"/>
          <w:lang w:val="en-US"/>
        </w:rPr>
        <w:t xml:space="preserve">: Sociocultural impacts of tourism. </w:t>
      </w:r>
      <w:r>
        <w:fldChar w:fldCharType="end"/>
      </w:r>
      <w:hyperlink r:id="rId47">
        <w:r w:rsidRPr="00D960EA">
          <w:rPr>
            <w:rFonts w:ascii="Calibri" w:eastAsia="Calibri" w:hAnsi="Calibri" w:cs="Calibri"/>
            <w:i/>
            <w:sz w:val="24"/>
            <w:szCs w:val="24"/>
            <w:lang w:val="en-US"/>
          </w:rPr>
          <w:t>Annals of Tourism Research</w:t>
        </w:r>
      </w:hyperlink>
      <w:hyperlink r:id="rId48">
        <w:r w:rsidRPr="00D960EA">
          <w:rPr>
            <w:rFonts w:ascii="Calibri" w:eastAsia="Calibri" w:hAnsi="Calibri" w:cs="Calibri"/>
            <w:sz w:val="24"/>
            <w:szCs w:val="24"/>
            <w:lang w:val="en-US"/>
          </w:rPr>
          <w:t xml:space="preserve">, </w:t>
        </w:r>
      </w:hyperlink>
      <w:hyperlink r:id="rId49">
        <w:r w:rsidRPr="00D960EA">
          <w:rPr>
            <w:rFonts w:ascii="Calibri" w:eastAsia="Calibri" w:hAnsi="Calibri" w:cs="Calibri"/>
            <w:i/>
            <w:sz w:val="24"/>
            <w:szCs w:val="24"/>
            <w:lang w:val="en-US"/>
          </w:rPr>
          <w:t>16</w:t>
        </w:r>
      </w:hyperlink>
      <w:r>
        <w:fldChar w:fldCharType="begin"/>
      </w:r>
      <w:r w:rsidRPr="00D960EA">
        <w:rPr>
          <w:lang w:val="en-US"/>
        </w:rPr>
        <w:instrText xml:space="preserve"> HYPERLINK "https://www.researchgate.net/publication/261557287" </w:instrText>
      </w:r>
      <w:r>
        <w:fldChar w:fldCharType="separate"/>
      </w:r>
      <w:r w:rsidRPr="00D960EA">
        <w:rPr>
          <w:rFonts w:ascii="Calibri" w:eastAsia="Calibri" w:hAnsi="Calibri" w:cs="Calibri"/>
          <w:sz w:val="24"/>
          <w:szCs w:val="24"/>
          <w:lang w:val="en-US"/>
        </w:rPr>
        <w:t>(2), 216–236.</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 xml:space="preserve">Sheikhi, A., Jafari, J., &amp; Xiao, H. (2015). Hostility, tourism. In J. Jafari &amp; H. Xiao (Eds.), </w:t>
      </w:r>
      <w:r>
        <w:fldChar w:fldCharType="end"/>
      </w:r>
      <w:hyperlink r:id="rId50">
        <w:r w:rsidRPr="00D960EA">
          <w:rPr>
            <w:rFonts w:ascii="Calibri" w:eastAsia="Calibri" w:hAnsi="Calibri" w:cs="Calibri"/>
            <w:i/>
            <w:sz w:val="24"/>
            <w:szCs w:val="24"/>
            <w:lang w:val="en-US"/>
          </w:rPr>
          <w:t>Encyclopedia of Tourism</w:t>
        </w:r>
      </w:hyperlink>
      <w:hyperlink r:id="rId51">
        <w:r w:rsidRPr="00D960EA">
          <w:rPr>
            <w:rFonts w:ascii="Calibri" w:eastAsia="Calibri" w:hAnsi="Calibri" w:cs="Calibri"/>
            <w:sz w:val="24"/>
            <w:szCs w:val="24"/>
            <w:lang w:val="en-US"/>
          </w:rPr>
          <w:t xml:space="preserve"> (pp. 1–4). Springer. </w:t>
        </w:r>
      </w:hyperlink>
      <w:hyperlink r:id="rId52">
        <w:r w:rsidRPr="00D960EA">
          <w:rPr>
            <w:rFonts w:ascii="Calibri" w:eastAsia="Calibri" w:hAnsi="Calibri" w:cs="Calibri"/>
            <w:color w:val="1155CC"/>
            <w:sz w:val="24"/>
            <w:szCs w:val="24"/>
            <w:u w:val="single"/>
            <w:lang w:val="en-US"/>
          </w:rPr>
          <w:t>https://doi.org/10.1007/978-3-319-01669-6_560-1</w:t>
        </w:r>
      </w:hyperlink>
      <w:r>
        <w:fldChar w:fldCharType="begin"/>
      </w:r>
      <w:r w:rsidRPr="00D960EA">
        <w:rPr>
          <w:lang w:val="en-US"/>
        </w:rPr>
        <w:instrText xml:space="preserve"> HYPERLINK "ht</w:instrText>
      </w:r>
      <w:r w:rsidRPr="00D960EA">
        <w:rPr>
          <w:lang w:val="en-US"/>
        </w:rPr>
        <w:instrText xml:space="preserve">tps://www.researchgate.net/publication/261557287" </w:instrText>
      </w:r>
      <w:r>
        <w:fldChar w:fldCharType="separate"/>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 xml:space="preserve">Akova, O., &amp; Atsız, O. (2019). Sociocultural impacts of tourism development on heritage sites. In </w:t>
      </w:r>
      <w:r>
        <w:fldChar w:fldCharType="end"/>
      </w:r>
      <w:hyperlink r:id="rId53">
        <w:r w:rsidRPr="00D960EA">
          <w:rPr>
            <w:rFonts w:ascii="Calibri" w:eastAsia="Calibri" w:hAnsi="Calibri" w:cs="Calibri"/>
            <w:i/>
            <w:sz w:val="24"/>
            <w:szCs w:val="24"/>
            <w:lang w:val="en-US"/>
          </w:rPr>
          <w:t>The Routledge Handbook of Tourism Impacts: Theoretical and Applied Perspectives</w:t>
        </w:r>
      </w:hyperlink>
      <w:r>
        <w:fldChar w:fldCharType="begin"/>
      </w:r>
      <w:r w:rsidRPr="00D960EA">
        <w:rPr>
          <w:lang w:val="en-US"/>
        </w:rPr>
        <w:instrText xml:space="preserve"> HYPERLINK "https://www.researchgate.net/publication/261557287" </w:instrText>
      </w:r>
      <w:r>
        <w:fldChar w:fldCharType="separate"/>
      </w:r>
      <w:r w:rsidRPr="00D960EA">
        <w:rPr>
          <w:rFonts w:ascii="Calibri" w:eastAsia="Calibri" w:hAnsi="Calibri" w:cs="Calibri"/>
          <w:sz w:val="24"/>
          <w:szCs w:val="24"/>
          <w:lang w:val="en-US"/>
        </w:rPr>
        <w:t>. Routledge.</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 xml:space="preserve">Economic Impacts of Tourism Industry. (n.d.). </w:t>
      </w:r>
      <w:r>
        <w:fldChar w:fldCharType="end"/>
      </w:r>
      <w:hyperlink r:id="rId54">
        <w:r w:rsidRPr="00D960EA">
          <w:rPr>
            <w:rFonts w:ascii="Calibri" w:eastAsia="Calibri" w:hAnsi="Calibri" w:cs="Calibri"/>
            <w:i/>
            <w:sz w:val="24"/>
            <w:szCs w:val="24"/>
            <w:lang w:val="en-US"/>
          </w:rPr>
          <w:t>[PDF file]</w:t>
        </w:r>
      </w:hyperlink>
      <w:r>
        <w:fldChar w:fldCharType="begin"/>
      </w:r>
      <w:r w:rsidRPr="00D960EA">
        <w:rPr>
          <w:lang w:val="en-US"/>
        </w:rPr>
        <w:instrText xml:space="preserve"> HYPERLINK "https://www.researchgate.net/publication/261557287" </w:instrText>
      </w:r>
      <w:r>
        <w:fldChar w:fldCharType="separate"/>
      </w:r>
      <w:r w:rsidRPr="00D960EA">
        <w:rPr>
          <w:rFonts w:ascii="Calibri" w:eastAsia="Calibri" w:hAnsi="Calibri" w:cs="Calibri"/>
          <w:sz w:val="24"/>
          <w:szCs w:val="24"/>
          <w:lang w:val="en-US"/>
        </w:rPr>
        <w:t>.</w:t>
      </w:r>
      <w:r w:rsidRPr="00D960EA">
        <w:rPr>
          <w:rFonts w:ascii="Calibri" w:eastAsia="Calibri" w:hAnsi="Calibri" w:cs="Calibri"/>
          <w:sz w:val="24"/>
          <w:szCs w:val="24"/>
          <w:lang w:val="en-US"/>
        </w:rPr>
        <w:br/>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 xml:space="preserve">Social Impacts of Tourism Perceived by Host Communities. (n.d.). </w:t>
      </w:r>
      <w:r>
        <w:fldChar w:fldCharType="end"/>
      </w:r>
      <w:hyperlink r:id="rId55">
        <w:r w:rsidRPr="00D960EA">
          <w:rPr>
            <w:rFonts w:ascii="Calibri" w:eastAsia="Calibri" w:hAnsi="Calibri" w:cs="Calibri"/>
            <w:i/>
            <w:sz w:val="24"/>
            <w:szCs w:val="24"/>
            <w:lang w:val="en-US"/>
          </w:rPr>
          <w:t>[PDF file]</w:t>
        </w:r>
      </w:hyperlink>
      <w:r>
        <w:fldChar w:fldCharType="begin"/>
      </w:r>
      <w:r w:rsidRPr="00D960EA">
        <w:rPr>
          <w:lang w:val="en-US"/>
        </w:rPr>
        <w:instrText xml:space="preserve"> HYPERLINK "</w:instrText>
      </w:r>
      <w:r w:rsidRPr="00D960EA">
        <w:rPr>
          <w:lang w:val="en-US"/>
        </w:rPr>
        <w:instrText xml:space="preserve">https://www.researchgate.net/publication/261557287" </w:instrText>
      </w:r>
      <w:r>
        <w:fldChar w:fldCharType="separate"/>
      </w:r>
      <w:r w:rsidRPr="00D960EA">
        <w:rPr>
          <w:rFonts w:ascii="Calibri" w:eastAsia="Calibri" w:hAnsi="Calibri" w:cs="Calibri"/>
          <w:sz w:val="24"/>
          <w:szCs w:val="24"/>
          <w:lang w:val="en-US"/>
        </w:rPr>
        <w:t>.</w:t>
      </w:r>
      <w:r w:rsidRPr="00D960EA">
        <w:rPr>
          <w:rFonts w:ascii="Calibri" w:eastAsia="Calibri" w:hAnsi="Calibri" w:cs="Calibri"/>
          <w:sz w:val="24"/>
          <w:szCs w:val="24"/>
          <w:lang w:val="en-US"/>
        </w:rPr>
        <w:br/>
      </w:r>
    </w:p>
    <w:p w:rsidR="009856FA" w:rsidRDefault="00B7188B">
      <w:pPr>
        <w:spacing w:before="240" w:after="240"/>
        <w:jc w:val="both"/>
        <w:rPr>
          <w:rFonts w:ascii="Calibri" w:eastAsia="Calibri" w:hAnsi="Calibri" w:cs="Calibri"/>
          <w:sz w:val="24"/>
          <w:szCs w:val="24"/>
        </w:rPr>
      </w:pPr>
      <w:r w:rsidRPr="00D960EA">
        <w:rPr>
          <w:rFonts w:ascii="Calibri" w:eastAsia="Calibri" w:hAnsi="Calibri" w:cs="Calibri"/>
          <w:sz w:val="24"/>
          <w:szCs w:val="24"/>
          <w:lang w:val="en-US"/>
        </w:rPr>
        <w:t xml:space="preserve">Walas, B., Szromek, A., Kruczek, Z., &amp; Roncak, M. (2023). Minimizing conflicts between residents and local tourism stakeholders as a way to achieve sustainable tourism in Prague, Krakow and Braga. </w:t>
      </w:r>
      <w:r>
        <w:fldChar w:fldCharType="end"/>
      </w:r>
      <w:hyperlink r:id="rId56">
        <w:r>
          <w:rPr>
            <w:rFonts w:ascii="Calibri" w:eastAsia="Calibri" w:hAnsi="Calibri" w:cs="Calibri"/>
            <w:i/>
            <w:sz w:val="24"/>
            <w:szCs w:val="24"/>
          </w:rPr>
          <w:t>Tourism Review</w:t>
        </w:r>
      </w:hyperlink>
      <w:hyperlink r:id="rId57">
        <w:r>
          <w:rPr>
            <w:rFonts w:ascii="Calibri" w:eastAsia="Calibri" w:hAnsi="Calibri" w:cs="Calibri"/>
            <w:sz w:val="24"/>
            <w:szCs w:val="24"/>
          </w:rPr>
          <w:t>.</w:t>
        </w:r>
      </w:hyperlink>
      <w:hyperlink r:id="rId58">
        <w:r>
          <w:rPr>
            <w:rFonts w:ascii="Calibri" w:eastAsia="Calibri" w:hAnsi="Calibri" w:cs="Calibri"/>
            <w:sz w:val="24"/>
            <w:szCs w:val="24"/>
          </w:rPr>
          <w:t xml:space="preserve"> </w:t>
        </w:r>
      </w:hyperlink>
      <w:hyperlink r:id="rId59">
        <w:r>
          <w:rPr>
            <w:rFonts w:ascii="Calibri" w:eastAsia="Calibri" w:hAnsi="Calibri" w:cs="Calibri"/>
            <w:color w:val="1155CC"/>
            <w:sz w:val="24"/>
            <w:szCs w:val="24"/>
            <w:u w:val="single"/>
          </w:rPr>
          <w:t>https://doi.org/10.1108/TR-04-2023-0210</w:t>
        </w:r>
      </w:hyperlink>
      <w:r>
        <w:fldChar w:fldCharType="begin"/>
      </w:r>
      <w:r>
        <w:instrText xml:space="preserve"> HYPERLINK "https://www.researchgate.net/publication/261557287" </w:instrText>
      </w:r>
      <w:r>
        <w:fldChar w:fldCharType="separate"/>
      </w:r>
    </w:p>
    <w:p w:rsidR="009856FA" w:rsidRDefault="00B7188B">
      <w:pPr>
        <w:spacing w:before="240" w:after="240"/>
        <w:jc w:val="both"/>
        <w:rPr>
          <w:rFonts w:ascii="Calibri" w:eastAsia="Calibri" w:hAnsi="Calibri" w:cs="Calibri"/>
          <w:color w:val="1155CC"/>
          <w:sz w:val="24"/>
          <w:szCs w:val="24"/>
          <w:u w:val="single"/>
        </w:rPr>
      </w:pPr>
      <w:r w:rsidRPr="00D960EA">
        <w:rPr>
          <w:rFonts w:ascii="Calibri" w:eastAsia="Calibri" w:hAnsi="Calibri" w:cs="Calibri"/>
          <w:sz w:val="24"/>
          <w:szCs w:val="24"/>
          <w:lang w:val="en-US"/>
        </w:rPr>
        <w:t xml:space="preserve">Croes, R., Park, J.-Y., &amp; Bonilla, J. (2024). </w:t>
      </w:r>
      <w:r>
        <w:fldChar w:fldCharType="end"/>
      </w:r>
      <w:hyperlink r:id="rId60">
        <w:r w:rsidRPr="00D960EA">
          <w:rPr>
            <w:rFonts w:ascii="Calibri" w:eastAsia="Calibri" w:hAnsi="Calibri" w:cs="Calibri"/>
            <w:i/>
            <w:sz w:val="24"/>
            <w:szCs w:val="24"/>
            <w:lang w:val="en-US"/>
          </w:rPr>
          <w:t>Tourism and resi</w:t>
        </w:r>
        <w:r w:rsidRPr="00D960EA">
          <w:rPr>
            <w:rFonts w:ascii="Calibri" w:eastAsia="Calibri" w:hAnsi="Calibri" w:cs="Calibri"/>
            <w:i/>
            <w:sz w:val="24"/>
            <w:szCs w:val="24"/>
            <w:lang w:val="en-US"/>
          </w:rPr>
          <w:t>dent well-being: Balancing economic gains, social dynamics, and environmental challenges across urban and rural divides</w:t>
        </w:r>
      </w:hyperlink>
      <w:hyperlink r:id="rId61">
        <w:r w:rsidRPr="00D960EA">
          <w:rPr>
            <w:rFonts w:ascii="Calibri" w:eastAsia="Calibri" w:hAnsi="Calibri" w:cs="Calibri"/>
            <w:sz w:val="24"/>
            <w:szCs w:val="24"/>
            <w:lang w:val="en-US"/>
          </w:rPr>
          <w:t xml:space="preserve">. </w:t>
        </w:r>
      </w:hyperlink>
      <w:hyperlink r:id="rId62">
        <w:r>
          <w:rPr>
            <w:rFonts w:ascii="Calibri" w:eastAsia="Calibri" w:hAnsi="Calibri" w:cs="Calibri"/>
            <w:i/>
            <w:sz w:val="24"/>
            <w:szCs w:val="24"/>
          </w:rPr>
          <w:t>Tourism and Hospitality, 5</w:t>
        </w:r>
      </w:hyperlink>
      <w:hyperlink r:id="rId63">
        <w:r>
          <w:rPr>
            <w:rFonts w:ascii="Calibri" w:eastAsia="Calibri" w:hAnsi="Calibri" w:cs="Calibri"/>
            <w:sz w:val="24"/>
            <w:szCs w:val="24"/>
          </w:rPr>
          <w:t>(4), 1217–1235.</w:t>
        </w:r>
      </w:hyperlink>
      <w:hyperlink r:id="rId64">
        <w:r>
          <w:rPr>
            <w:rFonts w:ascii="Calibri" w:eastAsia="Calibri" w:hAnsi="Calibri" w:cs="Calibri"/>
            <w:sz w:val="24"/>
            <w:szCs w:val="24"/>
          </w:rPr>
          <w:t xml:space="preserve"> </w:t>
        </w:r>
      </w:hyperlink>
      <w:hyperlink r:id="rId65">
        <w:r>
          <w:rPr>
            <w:rFonts w:ascii="Calibri" w:eastAsia="Calibri" w:hAnsi="Calibri" w:cs="Calibri"/>
            <w:color w:val="1155CC"/>
            <w:sz w:val="24"/>
            <w:szCs w:val="24"/>
            <w:u w:val="single"/>
          </w:rPr>
          <w:t>https://doi.org/10.3390/tourhosp5040068</w:t>
        </w:r>
      </w:hyperlink>
      <w:r>
        <w:fldChar w:fldCharType="begin"/>
      </w:r>
      <w:r>
        <w:instrText xml:space="preserve"> HYPERLINK "https://www.researchgate.net/publication/261557287" </w:instrText>
      </w:r>
      <w:r>
        <w:fldChar w:fldCharType="separate"/>
      </w:r>
    </w:p>
    <w:p w:rsidR="009856FA" w:rsidRPr="00D960EA" w:rsidRDefault="00B7188B">
      <w:pPr>
        <w:spacing w:before="240" w:after="240"/>
        <w:jc w:val="both"/>
        <w:rPr>
          <w:rFonts w:ascii="Calibri" w:eastAsia="Calibri" w:hAnsi="Calibri" w:cs="Calibri"/>
          <w:b/>
          <w:sz w:val="24"/>
          <w:szCs w:val="24"/>
          <w:lang w:val="en-US"/>
        </w:rPr>
      </w:pPr>
      <w:r>
        <w:fldChar w:fldCharType="end"/>
      </w:r>
      <w:hyperlink r:id="rId66">
        <w:r w:rsidRPr="00D960EA">
          <w:rPr>
            <w:rFonts w:ascii="Calibri" w:eastAsia="Calibri" w:hAnsi="Calibri" w:cs="Calibri"/>
            <w:sz w:val="24"/>
            <w:szCs w:val="24"/>
            <w:lang w:val="en-US"/>
          </w:rPr>
          <w:t xml:space="preserve">Tran, D. M. (2023). </w:t>
        </w:r>
      </w:hyperlink>
      <w:hyperlink r:id="rId67">
        <w:r w:rsidRPr="00D960EA">
          <w:rPr>
            <w:rFonts w:ascii="Calibri" w:eastAsia="Calibri" w:hAnsi="Calibri" w:cs="Calibri"/>
            <w:i/>
            <w:sz w:val="24"/>
            <w:szCs w:val="24"/>
            <w:lang w:val="en-US"/>
          </w:rPr>
          <w:t>Managing environmental conflicts for sustainable tourism development</w:t>
        </w:r>
      </w:hyperlink>
      <w:hyperlink r:id="rId68">
        <w:r w:rsidRPr="00D960EA">
          <w:rPr>
            <w:rFonts w:ascii="Calibri" w:eastAsia="Calibri" w:hAnsi="Calibri" w:cs="Calibri"/>
            <w:sz w:val="24"/>
            <w:szCs w:val="24"/>
            <w:lang w:val="en-US"/>
          </w:rPr>
          <w:t xml:space="preserve">. In </w:t>
        </w:r>
      </w:hyperlink>
      <w:hyperlink r:id="rId69">
        <w:r w:rsidRPr="00D960EA">
          <w:rPr>
            <w:rFonts w:ascii="Calibri" w:eastAsia="Calibri" w:hAnsi="Calibri" w:cs="Calibri"/>
            <w:i/>
            <w:sz w:val="24"/>
            <w:szCs w:val="24"/>
            <w:lang w:val="en-US"/>
          </w:rPr>
          <w:t>Earth and Environmental Sciences</w:t>
        </w:r>
        <w:r w:rsidRPr="00D960EA">
          <w:rPr>
            <w:rFonts w:ascii="Calibri" w:eastAsia="Calibri" w:hAnsi="Calibri" w:cs="Calibri"/>
            <w:i/>
            <w:sz w:val="24"/>
            <w:szCs w:val="24"/>
            <w:lang w:val="en-US"/>
          </w:rPr>
          <w:t>, Green EME Conference Proceedings</w:t>
        </w:r>
      </w:hyperlink>
      <w:hyperlink r:id="rId70">
        <w:r w:rsidRPr="00D960EA">
          <w:rPr>
            <w:rFonts w:ascii="Calibri" w:eastAsia="Calibri" w:hAnsi="Calibri" w:cs="Calibri"/>
            <w:sz w:val="24"/>
            <w:szCs w:val="24"/>
            <w:lang w:val="en-US"/>
          </w:rPr>
          <w:t xml:space="preserve"> (pp. 357–363). Retrieved from</w:t>
        </w:r>
      </w:hyperlink>
      <w:hyperlink r:id="rId71">
        <w:r w:rsidRPr="00D960EA">
          <w:rPr>
            <w:rFonts w:ascii="Calibri" w:eastAsia="Calibri" w:hAnsi="Calibri" w:cs="Calibri"/>
            <w:sz w:val="24"/>
            <w:szCs w:val="24"/>
            <w:lang w:val="en-US"/>
          </w:rPr>
          <w:t xml:space="preserve"> </w:t>
        </w:r>
      </w:hyperlink>
      <w:hyperlink r:id="rId72">
        <w:r w:rsidRPr="00D960EA">
          <w:rPr>
            <w:rFonts w:ascii="Calibri" w:eastAsia="Calibri" w:hAnsi="Calibri" w:cs="Calibri"/>
            <w:color w:val="1155CC"/>
            <w:sz w:val="24"/>
            <w:szCs w:val="24"/>
            <w:u w:val="single"/>
            <w:lang w:val="en-US"/>
          </w:rPr>
          <w:t>https://www.researchgate.net/publication/377186983</w:t>
        </w:r>
      </w:hyperlink>
      <w:r>
        <w:fldChar w:fldCharType="begin"/>
      </w:r>
      <w:r w:rsidRPr="00D960EA">
        <w:rPr>
          <w:lang w:val="en-US"/>
        </w:rPr>
        <w:instrText xml:space="preserve"> HYPERLINK "https://www.researchgate.net/publication/261557287" </w:instrText>
      </w:r>
      <w:r>
        <w:fldChar w:fldCharType="separate"/>
      </w:r>
    </w:p>
    <w:p w:rsidR="009856FA" w:rsidRDefault="00B7188B">
      <w:pPr>
        <w:spacing w:before="240" w:after="240"/>
        <w:jc w:val="both"/>
        <w:rPr>
          <w:rFonts w:ascii="Calibri" w:eastAsia="Calibri" w:hAnsi="Calibri" w:cs="Calibri"/>
          <w:color w:val="1155CC"/>
          <w:sz w:val="24"/>
          <w:szCs w:val="24"/>
          <w:u w:val="single"/>
        </w:rPr>
      </w:pPr>
      <w:r>
        <w:fldChar w:fldCharType="end"/>
      </w:r>
      <w:hyperlink r:id="rId73">
        <w:r w:rsidRPr="00D960EA">
          <w:rPr>
            <w:rFonts w:ascii="Calibri" w:eastAsia="Calibri" w:hAnsi="Calibri" w:cs="Calibri"/>
            <w:sz w:val="24"/>
            <w:szCs w:val="24"/>
            <w:lang w:val="en-US"/>
          </w:rPr>
          <w:t>Govender, K., Maziriri, E. T., &amp; Chuchu, T. (2021</w:t>
        </w:r>
        <w:r w:rsidRPr="00D960EA">
          <w:rPr>
            <w:rFonts w:ascii="Calibri" w:eastAsia="Calibri" w:hAnsi="Calibri" w:cs="Calibri"/>
            <w:sz w:val="24"/>
            <w:szCs w:val="24"/>
            <w:lang w:val="en-US"/>
          </w:rPr>
          <w:t xml:space="preserve">). Perceptions of local tourists, attitudes and willingness to visit local destinations: A destination image case. </w:t>
        </w:r>
      </w:hyperlink>
      <w:hyperlink r:id="rId74">
        <w:r>
          <w:rPr>
            <w:rFonts w:ascii="Calibri" w:eastAsia="Calibri" w:hAnsi="Calibri" w:cs="Calibri"/>
            <w:i/>
            <w:sz w:val="24"/>
            <w:szCs w:val="24"/>
          </w:rPr>
          <w:t>Business Management Analysis Journal (BMAJ), 4</w:t>
        </w:r>
      </w:hyperlink>
      <w:hyperlink r:id="rId75">
        <w:r>
          <w:rPr>
            <w:rFonts w:ascii="Calibri" w:eastAsia="Calibri" w:hAnsi="Calibri" w:cs="Calibri"/>
            <w:sz w:val="24"/>
            <w:szCs w:val="24"/>
          </w:rPr>
          <w:t>(2), 121–139.</w:t>
        </w:r>
      </w:hyperlink>
      <w:hyperlink r:id="rId76">
        <w:r>
          <w:rPr>
            <w:rFonts w:ascii="Calibri" w:eastAsia="Calibri" w:hAnsi="Calibri" w:cs="Calibri"/>
            <w:sz w:val="24"/>
            <w:szCs w:val="24"/>
          </w:rPr>
          <w:t xml:space="preserve"> </w:t>
        </w:r>
      </w:hyperlink>
      <w:hyperlink r:id="rId77">
        <w:r>
          <w:rPr>
            <w:rFonts w:ascii="Calibri" w:eastAsia="Calibri" w:hAnsi="Calibri" w:cs="Calibri"/>
            <w:color w:val="1155CC"/>
            <w:sz w:val="24"/>
            <w:szCs w:val="24"/>
            <w:u w:val="single"/>
          </w:rPr>
          <w:t>https://doi.org/10.24176/bmaj.v4i2.6175</w:t>
        </w:r>
      </w:hyperlink>
      <w:r>
        <w:fldChar w:fldCharType="begin"/>
      </w:r>
      <w:r>
        <w:instrText xml:space="preserve"> HYPERLINK "https://www.researchgate.net</w:instrText>
      </w:r>
      <w:r>
        <w:instrText xml:space="preserve">/publication/261557287" </w:instrText>
      </w:r>
      <w:r>
        <w:fldChar w:fldCharType="separate"/>
      </w:r>
    </w:p>
    <w:p w:rsidR="009856FA" w:rsidRPr="00D960EA" w:rsidRDefault="00B7188B">
      <w:pPr>
        <w:spacing w:before="240" w:after="240"/>
        <w:jc w:val="both"/>
        <w:rPr>
          <w:rFonts w:ascii="Calibri" w:eastAsia="Calibri" w:hAnsi="Calibri" w:cs="Calibri"/>
          <w:sz w:val="24"/>
          <w:szCs w:val="24"/>
          <w:lang w:val="en-US"/>
        </w:rPr>
      </w:pPr>
      <w:r>
        <w:fldChar w:fldCharType="end"/>
      </w:r>
      <w:hyperlink r:id="rId78">
        <w:r w:rsidRPr="00D960EA">
          <w:rPr>
            <w:rFonts w:ascii="Calibri" w:eastAsia="Calibri" w:hAnsi="Calibri" w:cs="Calibri"/>
            <w:sz w:val="24"/>
            <w:szCs w:val="24"/>
            <w:lang w:val="en-US"/>
          </w:rPr>
          <w:t xml:space="preserve">Kariuki, P. N. (2013). </w:t>
        </w:r>
      </w:hyperlink>
      <w:hyperlink r:id="rId79">
        <w:r w:rsidRPr="00D960EA">
          <w:rPr>
            <w:rFonts w:ascii="Calibri" w:eastAsia="Calibri" w:hAnsi="Calibri" w:cs="Calibri"/>
            <w:i/>
            <w:sz w:val="24"/>
            <w:szCs w:val="24"/>
            <w:lang w:val="en-US"/>
          </w:rPr>
          <w:t>Local residents’ attitudes and perceptions towards tourism development: A study of Lake Nakuru National Park and its environs, Kenya</w:t>
        </w:r>
      </w:hyperlink>
      <w:r>
        <w:fldChar w:fldCharType="begin"/>
      </w:r>
      <w:r w:rsidRPr="00D960EA">
        <w:rPr>
          <w:lang w:val="en-US"/>
        </w:rPr>
        <w:instrText xml:space="preserve"> HYPERLINK "https://www.researchgate.net/publication/261557287" </w:instrText>
      </w:r>
      <w:r>
        <w:fldChar w:fldCharType="separate"/>
      </w:r>
      <w:r w:rsidRPr="00D960EA">
        <w:rPr>
          <w:rFonts w:ascii="Calibri" w:eastAsia="Calibri" w:hAnsi="Calibri" w:cs="Calibri"/>
          <w:sz w:val="24"/>
          <w:szCs w:val="24"/>
          <w:lang w:val="en-US"/>
        </w:rPr>
        <w:t xml:space="preserve"> [Master’s thesis, Moi University].</w:t>
      </w:r>
    </w:p>
    <w:p w:rsidR="009856FA" w:rsidRDefault="00B7188B">
      <w:pPr>
        <w:spacing w:before="240" w:after="240"/>
        <w:jc w:val="both"/>
        <w:rPr>
          <w:rFonts w:ascii="Calibri" w:eastAsia="Calibri" w:hAnsi="Calibri" w:cs="Calibri"/>
          <w:b/>
          <w:sz w:val="24"/>
          <w:szCs w:val="24"/>
        </w:rPr>
      </w:pPr>
      <w:r w:rsidRPr="00D960EA">
        <w:rPr>
          <w:rFonts w:ascii="Calibri" w:eastAsia="Calibri" w:hAnsi="Calibri" w:cs="Calibri"/>
          <w:sz w:val="24"/>
          <w:szCs w:val="24"/>
          <w:lang w:val="en-US"/>
        </w:rPr>
        <w:lastRenderedPageBreak/>
        <w:t>Linderová, I., Scholz, P</w:t>
      </w:r>
      <w:r w:rsidRPr="00D960EA">
        <w:rPr>
          <w:rFonts w:ascii="Calibri" w:eastAsia="Calibri" w:hAnsi="Calibri" w:cs="Calibri"/>
          <w:sz w:val="24"/>
          <w:szCs w:val="24"/>
          <w:lang w:val="en-US"/>
        </w:rPr>
        <w:t xml:space="preserve">., &amp; Almeida, N. (2021). Attitudes of local population towards the impacts of tourism development: Evidence from Czechia. </w:t>
      </w:r>
      <w:r>
        <w:fldChar w:fldCharType="end"/>
      </w:r>
      <w:hyperlink r:id="rId80">
        <w:r>
          <w:rPr>
            <w:rFonts w:ascii="Calibri" w:eastAsia="Calibri" w:hAnsi="Calibri" w:cs="Calibri"/>
            <w:i/>
            <w:sz w:val="24"/>
            <w:szCs w:val="24"/>
          </w:rPr>
          <w:t>Frontiers in Psychology, 12</w:t>
        </w:r>
      </w:hyperlink>
      <w:hyperlink r:id="rId81">
        <w:r>
          <w:rPr>
            <w:rFonts w:ascii="Calibri" w:eastAsia="Calibri" w:hAnsi="Calibri" w:cs="Calibri"/>
            <w:sz w:val="24"/>
            <w:szCs w:val="24"/>
          </w:rPr>
          <w:t>, 684773.</w:t>
        </w:r>
      </w:hyperlink>
      <w:hyperlink r:id="rId82">
        <w:r>
          <w:rPr>
            <w:rFonts w:ascii="Calibri" w:eastAsia="Calibri" w:hAnsi="Calibri" w:cs="Calibri"/>
            <w:sz w:val="24"/>
            <w:szCs w:val="24"/>
          </w:rPr>
          <w:t xml:space="preserve"> </w:t>
        </w:r>
      </w:hyperlink>
      <w:hyperlink r:id="rId83">
        <w:r>
          <w:rPr>
            <w:rFonts w:ascii="Calibri" w:eastAsia="Calibri" w:hAnsi="Calibri" w:cs="Calibri"/>
            <w:color w:val="1155CC"/>
            <w:sz w:val="24"/>
            <w:szCs w:val="24"/>
            <w:u w:val="single"/>
          </w:rPr>
          <w:t>https://doi.org/10.3389/fpsyg.2021.684773</w:t>
        </w:r>
      </w:hyperlink>
      <w:r>
        <w:fldChar w:fldCharType="begin"/>
      </w:r>
      <w:r>
        <w:instrText xml:space="preserve"> HYPERLINK "https://www.researchgate.net/public</w:instrText>
      </w:r>
      <w:r>
        <w:instrText xml:space="preserve">ation/261557287" </w:instrText>
      </w:r>
      <w:r>
        <w:fldChar w:fldCharType="separate"/>
      </w:r>
    </w:p>
    <w:p w:rsidR="009856FA" w:rsidRDefault="00B7188B">
      <w:pPr>
        <w:spacing w:before="240" w:after="240"/>
        <w:jc w:val="both"/>
        <w:rPr>
          <w:rFonts w:ascii="Calibri" w:eastAsia="Calibri" w:hAnsi="Calibri" w:cs="Calibri"/>
          <w:color w:val="1155CC"/>
          <w:sz w:val="24"/>
          <w:szCs w:val="24"/>
          <w:u w:val="single"/>
        </w:rPr>
      </w:pPr>
      <w:r>
        <w:fldChar w:fldCharType="end"/>
      </w:r>
      <w:hyperlink r:id="rId84">
        <w:r w:rsidRPr="00D960EA">
          <w:rPr>
            <w:rFonts w:ascii="Calibri" w:eastAsia="Calibri" w:hAnsi="Calibri" w:cs="Calibri"/>
            <w:sz w:val="24"/>
            <w:szCs w:val="24"/>
            <w:lang w:val="en-US"/>
          </w:rPr>
          <w:t>Hernandez-Maskivker, G., Fornells, A., Teixido-Navarro, F., &amp; Pulido, J. I. (2021). Exploring mass tourism impacts on locals: A comparative analysis between Barcelon</w:t>
        </w:r>
        <w:r w:rsidRPr="00D960EA">
          <w:rPr>
            <w:rFonts w:ascii="Calibri" w:eastAsia="Calibri" w:hAnsi="Calibri" w:cs="Calibri"/>
            <w:sz w:val="24"/>
            <w:szCs w:val="24"/>
            <w:lang w:val="en-US"/>
          </w:rPr>
          <w:t xml:space="preserve">a and Sevilla. </w:t>
        </w:r>
      </w:hyperlink>
      <w:hyperlink r:id="rId85">
        <w:r>
          <w:rPr>
            <w:rFonts w:ascii="Calibri" w:eastAsia="Calibri" w:hAnsi="Calibri" w:cs="Calibri"/>
            <w:i/>
            <w:sz w:val="24"/>
            <w:szCs w:val="24"/>
          </w:rPr>
          <w:t>European Journal of Tourism Research, 29</w:t>
        </w:r>
      </w:hyperlink>
      <w:hyperlink r:id="rId86">
        <w:r>
          <w:rPr>
            <w:rFonts w:ascii="Calibri" w:eastAsia="Calibri" w:hAnsi="Calibri" w:cs="Calibri"/>
            <w:sz w:val="24"/>
            <w:szCs w:val="24"/>
          </w:rPr>
          <w:t>, 2908.</w:t>
        </w:r>
      </w:hyperlink>
      <w:hyperlink r:id="rId87">
        <w:r>
          <w:rPr>
            <w:rFonts w:ascii="Calibri" w:eastAsia="Calibri" w:hAnsi="Calibri" w:cs="Calibri"/>
            <w:sz w:val="24"/>
            <w:szCs w:val="24"/>
          </w:rPr>
          <w:t xml:space="preserve"> </w:t>
        </w:r>
      </w:hyperlink>
      <w:hyperlink r:id="rId88">
        <w:r>
          <w:rPr>
            <w:rFonts w:ascii="Calibri" w:eastAsia="Calibri" w:hAnsi="Calibri" w:cs="Calibri"/>
            <w:color w:val="1155CC"/>
            <w:sz w:val="24"/>
            <w:szCs w:val="24"/>
            <w:u w:val="single"/>
          </w:rPr>
          <w:t>https://creativecommons.org/licenses/by/4.0/</w:t>
        </w:r>
      </w:hyperlink>
      <w:r>
        <w:fldChar w:fldCharType="begin"/>
      </w:r>
      <w:r>
        <w:instrText xml:space="preserve"> HYPERLINK "https://www.researchgate.net/publication/261557287" </w:instrText>
      </w:r>
      <w:r>
        <w:fldChar w:fldCharType="separate"/>
      </w:r>
    </w:p>
    <w:p w:rsidR="009856FA" w:rsidRDefault="00B7188B">
      <w:pPr>
        <w:spacing w:before="240" w:after="240"/>
        <w:jc w:val="both"/>
        <w:rPr>
          <w:rFonts w:ascii="Calibri" w:eastAsia="Calibri" w:hAnsi="Calibri" w:cs="Calibri"/>
          <w:color w:val="1155CC"/>
          <w:u w:val="single"/>
        </w:rPr>
      </w:pPr>
      <w:r>
        <w:fldChar w:fldCharType="end"/>
      </w:r>
      <w:hyperlink r:id="rId89">
        <w:r w:rsidRPr="00D960EA">
          <w:rPr>
            <w:rFonts w:ascii="Calibri" w:eastAsia="Calibri" w:hAnsi="Calibri" w:cs="Calibri"/>
            <w:sz w:val="24"/>
            <w:szCs w:val="24"/>
            <w:lang w:val="en-US"/>
          </w:rPr>
          <w:t xml:space="preserve">Hidayat, I. I. N., Wisnalmawati, &amp; Sugandini, D. (2023). Exploring how local cultural influences affect tourist conduct. </w:t>
        </w:r>
      </w:hyperlink>
      <w:hyperlink r:id="rId90">
        <w:r w:rsidRPr="00D960EA">
          <w:rPr>
            <w:rFonts w:ascii="Calibri" w:eastAsia="Calibri" w:hAnsi="Calibri" w:cs="Calibri"/>
            <w:i/>
            <w:sz w:val="24"/>
            <w:szCs w:val="24"/>
            <w:lang w:val="en-US"/>
          </w:rPr>
          <w:t>Asian Journal of Islamic Management, 5</w:t>
        </w:r>
      </w:hyperlink>
      <w:hyperlink r:id="rId91">
        <w:r w:rsidRPr="00D960EA">
          <w:rPr>
            <w:rFonts w:ascii="Calibri" w:eastAsia="Calibri" w:hAnsi="Calibri" w:cs="Calibri"/>
            <w:sz w:val="24"/>
            <w:szCs w:val="24"/>
            <w:lang w:val="en-US"/>
          </w:rPr>
          <w:t>(2), 141–154.</w:t>
        </w:r>
      </w:hyperlink>
      <w:hyperlink r:id="rId92">
        <w:r w:rsidRPr="00D960EA">
          <w:rPr>
            <w:rFonts w:ascii="Calibri" w:eastAsia="Calibri" w:hAnsi="Calibri" w:cs="Calibri"/>
            <w:sz w:val="24"/>
            <w:szCs w:val="24"/>
            <w:lang w:val="en-US"/>
          </w:rPr>
          <w:t xml:space="preserve"> </w:t>
        </w:r>
      </w:hyperlink>
      <w:hyperlink r:id="rId93">
        <w:r>
          <w:rPr>
            <w:rFonts w:ascii="Calibri" w:eastAsia="Calibri" w:hAnsi="Calibri" w:cs="Calibri"/>
            <w:color w:val="1155CC"/>
            <w:sz w:val="24"/>
            <w:szCs w:val="24"/>
            <w:u w:val="single"/>
          </w:rPr>
          <w:t>https://doi.org/10.20885/AJIM.vol5.iss2.art5</w:t>
        </w:r>
      </w:hyperlink>
      <w:hyperlink r:id="rId94">
        <w:r>
          <w:rPr>
            <w:rFonts w:ascii="Calibri" w:eastAsia="Calibri" w:hAnsi="Calibri" w:cs="Calibri"/>
            <w:color w:val="1155CC"/>
            <w:u w:val="single"/>
          </w:rPr>
          <w:t>ww.researchgate.net/publication/261557287</w:t>
        </w:r>
      </w:hyperlink>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 xml:space="preserve">Schubert, S. F., &amp; Schamel, G. (2020). Sustainable tourism development: A dynamic model incorporating resident spillovers. </w:t>
      </w:r>
      <w:r w:rsidRPr="00D960EA">
        <w:rPr>
          <w:rFonts w:ascii="Calibri" w:eastAsia="Calibri" w:hAnsi="Calibri" w:cs="Calibri"/>
          <w:i/>
          <w:lang w:val="en-US"/>
        </w:rPr>
        <w:t>Tourism Economics, 26</w:t>
      </w:r>
      <w:r w:rsidRPr="00D960EA">
        <w:rPr>
          <w:rFonts w:ascii="Calibri" w:eastAsia="Calibri" w:hAnsi="Calibri" w:cs="Calibri"/>
          <w:lang w:val="en-US"/>
        </w:rPr>
        <w:t>(6</w:t>
      </w:r>
      <w:r w:rsidRPr="00D960EA">
        <w:rPr>
          <w:rFonts w:ascii="Calibri" w:eastAsia="Calibri" w:hAnsi="Calibri" w:cs="Calibri"/>
          <w:lang w:val="en-US"/>
        </w:rPr>
        <w:t xml:space="preserve">), 1190–1212. </w:t>
      </w:r>
      <w:hyperlink r:id="rId95">
        <w:r w:rsidRPr="00D960EA">
          <w:rPr>
            <w:rFonts w:ascii="Calibri" w:eastAsia="Calibri" w:hAnsi="Calibri" w:cs="Calibri"/>
            <w:color w:val="1155CC"/>
            <w:u w:val="single"/>
            <w:lang w:val="en-US"/>
          </w:rPr>
          <w:t>https://doi.org/10.1177/1354816620934552</w:t>
        </w:r>
      </w:hyperlink>
    </w:p>
    <w:p w:rsidR="009856FA" w:rsidRDefault="00B7188B">
      <w:pPr>
        <w:spacing w:before="240" w:after="240"/>
        <w:jc w:val="both"/>
        <w:rPr>
          <w:rFonts w:ascii="Calibri" w:eastAsia="Calibri" w:hAnsi="Calibri" w:cs="Calibri"/>
          <w:color w:val="1155CC"/>
          <w:u w:val="single"/>
        </w:rPr>
      </w:pPr>
      <w:r w:rsidRPr="00D960EA">
        <w:rPr>
          <w:rFonts w:ascii="Calibri" w:eastAsia="Calibri" w:hAnsi="Calibri" w:cs="Calibri"/>
          <w:lang w:val="en-US"/>
        </w:rPr>
        <w:t>Muler González, V., Galí Espelt, N., &amp; Coromina, L. (2023). Residents' perceptions of tourism: A social exchange theory approach in a small h</w:t>
      </w:r>
      <w:r w:rsidRPr="00D960EA">
        <w:rPr>
          <w:rFonts w:ascii="Calibri" w:eastAsia="Calibri" w:hAnsi="Calibri" w:cs="Calibri"/>
          <w:lang w:val="en-US"/>
        </w:rPr>
        <w:t xml:space="preserve">eritage town. </w:t>
      </w:r>
      <w:r>
        <w:rPr>
          <w:rFonts w:ascii="Calibri" w:eastAsia="Calibri" w:hAnsi="Calibri" w:cs="Calibri"/>
          <w:i/>
        </w:rPr>
        <w:t>Investigaciones Turísticas, 25</w:t>
      </w:r>
      <w:r>
        <w:rPr>
          <w:rFonts w:ascii="Calibri" w:eastAsia="Calibri" w:hAnsi="Calibri" w:cs="Calibri"/>
        </w:rPr>
        <w:t>(5), 45-67.</w:t>
      </w:r>
      <w:hyperlink r:id="rId96">
        <w:r>
          <w:rPr>
            <w:rFonts w:ascii="Calibri" w:eastAsia="Calibri" w:hAnsi="Calibri" w:cs="Calibri"/>
          </w:rPr>
          <w:t xml:space="preserve"> </w:t>
        </w:r>
      </w:hyperlink>
      <w:hyperlink r:id="rId97">
        <w:r>
          <w:rPr>
            <w:rFonts w:ascii="Calibri" w:eastAsia="Calibri" w:hAnsi="Calibri" w:cs="Calibri"/>
            <w:color w:val="1155CC"/>
            <w:u w:val="single"/>
          </w:rPr>
          <w:t>https://doi.org/10.14198/INTURI2023.25.05</w:t>
        </w:r>
      </w:hyperlink>
    </w:p>
    <w:p w:rsidR="009856FA" w:rsidRDefault="00B7188B">
      <w:pPr>
        <w:spacing w:before="240" w:after="240"/>
        <w:jc w:val="both"/>
        <w:rPr>
          <w:rFonts w:ascii="Calibri" w:eastAsia="Calibri" w:hAnsi="Calibri" w:cs="Calibri"/>
        </w:rPr>
      </w:pPr>
      <w:r w:rsidRPr="00D960EA">
        <w:rPr>
          <w:rFonts w:ascii="Calibri" w:eastAsia="Calibri" w:hAnsi="Calibri" w:cs="Calibri"/>
          <w:lang w:val="en-US"/>
        </w:rPr>
        <w:t>Schubert, S. F., &amp; Schamel, G. (2020</w:t>
      </w:r>
      <w:r w:rsidRPr="00D960EA">
        <w:rPr>
          <w:rFonts w:ascii="Calibri" w:eastAsia="Calibri" w:hAnsi="Calibri" w:cs="Calibri"/>
          <w:lang w:val="en-US"/>
        </w:rPr>
        <w:t xml:space="preserve">). Sustainable tourism development: A dynamic model incorporating resident spillovers. </w:t>
      </w:r>
      <w:r>
        <w:rPr>
          <w:rFonts w:ascii="Calibri" w:eastAsia="Calibri" w:hAnsi="Calibri" w:cs="Calibri"/>
          <w:i/>
        </w:rPr>
        <w:t>Tourism Economics, 26</w:t>
      </w:r>
      <w:r>
        <w:rPr>
          <w:rFonts w:ascii="Calibri" w:eastAsia="Calibri" w:hAnsi="Calibri" w:cs="Calibri"/>
        </w:rPr>
        <w:t>(6), 1190–1212.</w:t>
      </w:r>
      <w:hyperlink r:id="rId98">
        <w:r>
          <w:rPr>
            <w:rFonts w:ascii="Calibri" w:eastAsia="Calibri" w:hAnsi="Calibri" w:cs="Calibri"/>
          </w:rPr>
          <w:t xml:space="preserve"> </w:t>
        </w:r>
      </w:hyperlink>
      <w:hyperlink r:id="rId99">
        <w:r>
          <w:rPr>
            <w:rFonts w:ascii="Calibri" w:eastAsia="Calibri" w:hAnsi="Calibri" w:cs="Calibri"/>
            <w:color w:val="1155CC"/>
            <w:u w:val="single"/>
          </w:rPr>
          <w:t>https://doi.</w:t>
        </w:r>
        <w:r>
          <w:rPr>
            <w:rFonts w:ascii="Calibri" w:eastAsia="Calibri" w:hAnsi="Calibri" w:cs="Calibri"/>
            <w:color w:val="1155CC"/>
            <w:u w:val="single"/>
          </w:rPr>
          <w:t>org/10.1177/1354816620934552</w:t>
        </w:r>
      </w:hyperlink>
    </w:p>
    <w:p w:rsidR="009856FA" w:rsidRDefault="00B7188B">
      <w:pPr>
        <w:spacing w:before="240" w:after="240"/>
        <w:jc w:val="both"/>
        <w:rPr>
          <w:rFonts w:ascii="Calibri" w:eastAsia="Calibri" w:hAnsi="Calibri" w:cs="Calibri"/>
          <w:color w:val="1155CC"/>
          <w:u w:val="single"/>
        </w:rPr>
      </w:pPr>
      <w:r w:rsidRPr="00D960EA">
        <w:rPr>
          <w:rFonts w:ascii="Calibri" w:eastAsia="Calibri" w:hAnsi="Calibri" w:cs="Calibri"/>
          <w:lang w:val="en-US"/>
        </w:rPr>
        <w:t xml:space="preserve">Camilleri, M. A. (2018). </w:t>
      </w:r>
      <w:r w:rsidRPr="00D960EA">
        <w:rPr>
          <w:rFonts w:ascii="Calibri" w:eastAsia="Calibri" w:hAnsi="Calibri" w:cs="Calibri"/>
          <w:i/>
          <w:lang w:val="en-US"/>
        </w:rPr>
        <w:t>The tourism industry: An overview</w:t>
      </w:r>
      <w:r w:rsidRPr="00D960EA">
        <w:rPr>
          <w:rFonts w:ascii="Calibri" w:eastAsia="Calibri" w:hAnsi="Calibri" w:cs="Calibri"/>
          <w:lang w:val="en-US"/>
        </w:rPr>
        <w:t xml:space="preserve">. In </w:t>
      </w:r>
      <w:r w:rsidRPr="00D960EA">
        <w:rPr>
          <w:rFonts w:ascii="Calibri" w:eastAsia="Calibri" w:hAnsi="Calibri" w:cs="Calibri"/>
          <w:i/>
          <w:lang w:val="en-US"/>
        </w:rPr>
        <w:t>Travel marketing, tourism economics and the airline product</w:t>
      </w:r>
      <w:r w:rsidRPr="00D960EA">
        <w:rPr>
          <w:rFonts w:ascii="Calibri" w:eastAsia="Calibri" w:hAnsi="Calibri" w:cs="Calibri"/>
          <w:lang w:val="en-US"/>
        </w:rPr>
        <w:t xml:space="preserve"> (pp. 3–27). </w:t>
      </w:r>
      <w:r>
        <w:rPr>
          <w:rFonts w:ascii="Calibri" w:eastAsia="Calibri" w:hAnsi="Calibri" w:cs="Calibri"/>
        </w:rPr>
        <w:t>Springer Nature.</w:t>
      </w:r>
      <w:hyperlink r:id="rId100">
        <w:r>
          <w:rPr>
            <w:rFonts w:ascii="Calibri" w:eastAsia="Calibri" w:hAnsi="Calibri" w:cs="Calibri"/>
          </w:rPr>
          <w:t xml:space="preserve"> </w:t>
        </w:r>
      </w:hyperlink>
      <w:hyperlink r:id="rId101">
        <w:r>
          <w:rPr>
            <w:rFonts w:ascii="Calibri" w:eastAsia="Calibri" w:hAnsi="Calibri" w:cs="Calibri"/>
            <w:color w:val="1155CC"/>
            <w:u w:val="single"/>
          </w:rPr>
          <w:t>https://doi.org/10.1007/978-3-319-49849-2_1</w:t>
        </w:r>
      </w:hyperlink>
    </w:p>
    <w:p w:rsidR="009856FA" w:rsidRDefault="00B7188B">
      <w:pPr>
        <w:spacing w:before="240" w:after="240"/>
        <w:jc w:val="both"/>
        <w:rPr>
          <w:rFonts w:ascii="Calibri" w:eastAsia="Calibri" w:hAnsi="Calibri" w:cs="Calibri"/>
          <w:color w:val="1155CC"/>
          <w:u w:val="single"/>
        </w:rPr>
      </w:pPr>
      <w:r>
        <w:rPr>
          <w:rFonts w:ascii="Calibri" w:eastAsia="Calibri" w:hAnsi="Calibri" w:cs="Calibri"/>
        </w:rPr>
        <w:t xml:space="preserve">Fabry, N. (2014). </w:t>
      </w:r>
      <w:r>
        <w:rPr>
          <w:rFonts w:ascii="Calibri" w:eastAsia="Calibri" w:hAnsi="Calibri" w:cs="Calibri"/>
          <w:i/>
        </w:rPr>
        <w:t>Saisonnalité : enjeux et stratégies</w:t>
      </w:r>
      <w:r>
        <w:rPr>
          <w:rFonts w:ascii="Calibri" w:eastAsia="Calibri" w:hAnsi="Calibri" w:cs="Calibri"/>
        </w:rPr>
        <w:t>. Gustave Eiffel University.</w:t>
      </w:r>
      <w:hyperlink r:id="rId102">
        <w:r>
          <w:rPr>
            <w:rFonts w:ascii="Calibri" w:eastAsia="Calibri" w:hAnsi="Calibri" w:cs="Calibri"/>
          </w:rPr>
          <w:t xml:space="preserve"> </w:t>
        </w:r>
      </w:hyperlink>
      <w:hyperlink r:id="rId103">
        <w:r>
          <w:rPr>
            <w:rFonts w:ascii="Calibri" w:eastAsia="Calibri" w:hAnsi="Calibri" w:cs="Calibri"/>
            <w:color w:val="1155CC"/>
            <w:u w:val="single"/>
          </w:rPr>
          <w:t>https://doi.org/10.13140/2.1.4011.5844</w:t>
        </w:r>
      </w:hyperlink>
    </w:p>
    <w:p w:rsidR="009856FA" w:rsidRDefault="00B7188B">
      <w:pPr>
        <w:spacing w:before="240" w:after="240"/>
        <w:jc w:val="both"/>
        <w:rPr>
          <w:rFonts w:ascii="Calibri" w:eastAsia="Calibri" w:hAnsi="Calibri" w:cs="Calibri"/>
        </w:rPr>
      </w:pPr>
      <w:r w:rsidRPr="00D960EA">
        <w:rPr>
          <w:rFonts w:ascii="Calibri" w:eastAsia="Calibri" w:hAnsi="Calibri" w:cs="Calibri"/>
          <w:lang w:val="en-US"/>
        </w:rPr>
        <w:t xml:space="preserve">Ghalia, T. (2016). </w:t>
      </w:r>
      <w:r w:rsidRPr="00D960EA">
        <w:rPr>
          <w:rFonts w:ascii="Calibri" w:eastAsia="Calibri" w:hAnsi="Calibri" w:cs="Calibri"/>
          <w:i/>
          <w:lang w:val="en-US"/>
        </w:rPr>
        <w:t>Tourism, culture and sustainable development: A critical review</w:t>
      </w:r>
      <w:r w:rsidRPr="00D960EA">
        <w:rPr>
          <w:rFonts w:ascii="Calibri" w:eastAsia="Calibri" w:hAnsi="Calibri" w:cs="Calibri"/>
          <w:lang w:val="en-US"/>
        </w:rPr>
        <w:t xml:space="preserve"> (Master’s thesis). </w:t>
      </w:r>
      <w:r>
        <w:rPr>
          <w:rFonts w:ascii="Calibri" w:eastAsia="Calibri" w:hAnsi="Calibri" w:cs="Calibri"/>
        </w:rPr>
        <w:t>Université Paris 1 Panthéon-Sorbonne.</w:t>
      </w:r>
    </w:p>
    <w:p w:rsidR="009856FA" w:rsidRPr="00D960EA" w:rsidRDefault="00B7188B">
      <w:pPr>
        <w:spacing w:before="240" w:after="240"/>
        <w:jc w:val="both"/>
        <w:rPr>
          <w:rFonts w:ascii="Calibri" w:eastAsia="Calibri" w:hAnsi="Calibri" w:cs="Calibri"/>
          <w:lang w:val="en-US"/>
        </w:rPr>
      </w:pPr>
      <w:r>
        <w:rPr>
          <w:rFonts w:ascii="Calibri" w:eastAsia="Calibri" w:hAnsi="Calibri" w:cs="Calibri"/>
        </w:rPr>
        <w:t>Goeldner, C. R., &amp; Ritchie, J.</w:t>
      </w:r>
      <w:r>
        <w:rPr>
          <w:rFonts w:ascii="Calibri" w:eastAsia="Calibri" w:hAnsi="Calibri" w:cs="Calibri"/>
        </w:rPr>
        <w:t xml:space="preserve"> R. B. (n.d.). </w:t>
      </w:r>
      <w:r w:rsidRPr="00D960EA">
        <w:rPr>
          <w:rFonts w:ascii="Calibri" w:eastAsia="Calibri" w:hAnsi="Calibri" w:cs="Calibri"/>
          <w:i/>
          <w:lang w:val="en-US"/>
        </w:rPr>
        <w:t>Tourism: Principles, practices, philosophies</w:t>
      </w:r>
      <w:r w:rsidRPr="00D960EA">
        <w:rPr>
          <w:rFonts w:ascii="Calibri" w:eastAsia="Calibri" w:hAnsi="Calibri" w:cs="Calibri"/>
          <w:lang w:val="en-US"/>
        </w:rPr>
        <w:t xml:space="preserve"> (12th ed.). Wiley.</w:t>
      </w:r>
    </w:p>
    <w:p w:rsidR="009856FA" w:rsidRPr="00D960EA" w:rsidRDefault="00B7188B">
      <w:pPr>
        <w:spacing w:before="240" w:after="240"/>
        <w:jc w:val="both"/>
        <w:rPr>
          <w:rFonts w:ascii="Calibri" w:eastAsia="Calibri" w:hAnsi="Calibri" w:cs="Calibri"/>
          <w:b/>
          <w:sz w:val="24"/>
          <w:szCs w:val="24"/>
          <w:lang w:val="en-US"/>
        </w:rPr>
      </w:pPr>
      <w:r w:rsidRPr="00D960EA">
        <w:rPr>
          <w:rFonts w:ascii="Calibri" w:eastAsia="Calibri" w:hAnsi="Calibri" w:cs="Calibri"/>
          <w:lang w:val="en-US"/>
        </w:rPr>
        <w:t xml:space="preserve">Hall, C. M. (2008). </w:t>
      </w:r>
      <w:r w:rsidRPr="00D960EA">
        <w:rPr>
          <w:rFonts w:ascii="Calibri" w:eastAsia="Calibri" w:hAnsi="Calibri" w:cs="Calibri"/>
          <w:i/>
          <w:lang w:val="en-US"/>
        </w:rPr>
        <w:t>Tourism planning: Policies, processes and relationships</w:t>
      </w:r>
      <w:r w:rsidRPr="00D960EA">
        <w:rPr>
          <w:rFonts w:ascii="Calibri" w:eastAsia="Calibri" w:hAnsi="Calibri" w:cs="Calibri"/>
          <w:lang w:val="en-US"/>
        </w:rPr>
        <w:t xml:space="preserve">. Pearson </w:t>
      </w:r>
    </w:p>
    <w:p w:rsidR="009856FA" w:rsidRPr="00D960EA" w:rsidRDefault="00B7188B">
      <w:pPr>
        <w:spacing w:before="240" w:after="240"/>
        <w:jc w:val="both"/>
        <w:rPr>
          <w:rFonts w:ascii="Calibri" w:eastAsia="Calibri" w:hAnsi="Calibri" w:cs="Calibri"/>
          <w:lang w:val="en-US"/>
        </w:rPr>
      </w:pPr>
      <w:r w:rsidRPr="00D960EA">
        <w:rPr>
          <w:rFonts w:ascii="Calibri" w:eastAsia="Calibri" w:hAnsi="Calibri" w:cs="Calibri"/>
          <w:lang w:val="en-US"/>
        </w:rPr>
        <w:t xml:space="preserve"> Al-Gahuri, A. (2014). </w:t>
      </w:r>
      <w:r w:rsidRPr="00D960EA">
        <w:rPr>
          <w:rFonts w:ascii="Calibri" w:eastAsia="Calibri" w:hAnsi="Calibri" w:cs="Calibri"/>
          <w:i/>
          <w:lang w:val="en-US"/>
        </w:rPr>
        <w:t>Tourism and Cultural Heritage</w:t>
      </w:r>
      <w:r w:rsidRPr="00D960EA">
        <w:rPr>
          <w:rFonts w:ascii="Calibri" w:eastAsia="Calibri" w:hAnsi="Calibri" w:cs="Calibri"/>
          <w:lang w:val="en-US"/>
        </w:rPr>
        <w:t>. Cairo: Al-Fikr Press.</w:t>
      </w:r>
      <w:r w:rsidRPr="00D960EA">
        <w:rPr>
          <w:rFonts w:ascii="Calibri" w:eastAsia="Calibri" w:hAnsi="Calibri" w:cs="Calibri"/>
          <w:lang w:val="en-US"/>
        </w:rPr>
        <w:br/>
        <w:t xml:space="preserve"> Huber, D., &amp; G</w:t>
      </w:r>
      <w:r w:rsidRPr="00D960EA">
        <w:rPr>
          <w:rFonts w:ascii="Calibri" w:eastAsia="Calibri" w:hAnsi="Calibri" w:cs="Calibri"/>
          <w:lang w:val="en-US"/>
        </w:rPr>
        <w:t xml:space="preserve">ross, A. (2020). The impact of residents on tourism experiences: Evidence from Garmisch-Partenkirchen. </w:t>
      </w:r>
      <w:r w:rsidRPr="00D960EA">
        <w:rPr>
          <w:rFonts w:ascii="Calibri" w:eastAsia="Calibri" w:hAnsi="Calibri" w:cs="Calibri"/>
          <w:i/>
          <w:lang w:val="en-US"/>
        </w:rPr>
        <w:t>Tourism and Hospitality Research, 20</w:t>
      </w:r>
      <w:r w:rsidRPr="00D960EA">
        <w:rPr>
          <w:rFonts w:ascii="Calibri" w:eastAsia="Calibri" w:hAnsi="Calibri" w:cs="Calibri"/>
          <w:lang w:val="en-US"/>
        </w:rPr>
        <w:t>(1), 34–48.</w:t>
      </w:r>
      <w:r w:rsidRPr="00D960EA">
        <w:rPr>
          <w:rFonts w:ascii="Calibri" w:eastAsia="Calibri" w:hAnsi="Calibri" w:cs="Calibri"/>
          <w:lang w:val="en-US"/>
        </w:rPr>
        <w:br/>
      </w:r>
    </w:p>
    <w:p w:rsidR="009856FA" w:rsidRDefault="00B7188B">
      <w:pPr>
        <w:spacing w:before="240" w:after="240"/>
        <w:jc w:val="both"/>
        <w:rPr>
          <w:rFonts w:ascii="Calibri" w:eastAsia="Calibri" w:hAnsi="Calibri" w:cs="Calibri"/>
          <w:b/>
          <w:sz w:val="32"/>
          <w:szCs w:val="32"/>
        </w:rPr>
      </w:pPr>
      <w:r w:rsidRPr="00D960EA">
        <w:rPr>
          <w:rFonts w:ascii="Calibri" w:eastAsia="Calibri" w:hAnsi="Calibri" w:cs="Calibri"/>
          <w:lang w:val="en-US"/>
        </w:rPr>
        <w:t xml:space="preserve"> Kliuchnyk, A., Oliinyk, T., Galunets, N., Borysova-Yaryha, A., &amp; Fedorenko, T. (2023). The impact of to</w:t>
      </w:r>
      <w:r w:rsidRPr="00D960EA">
        <w:rPr>
          <w:rFonts w:ascii="Calibri" w:eastAsia="Calibri" w:hAnsi="Calibri" w:cs="Calibri"/>
          <w:lang w:val="en-US"/>
        </w:rPr>
        <w:t xml:space="preserve">urism on local community development. </w:t>
      </w:r>
      <w:r w:rsidRPr="00D960EA">
        <w:rPr>
          <w:rFonts w:ascii="Calibri" w:eastAsia="Calibri" w:hAnsi="Calibri" w:cs="Calibri"/>
          <w:i/>
          <w:lang w:val="en-US"/>
        </w:rPr>
        <w:t>Economic Affairs, 68</w:t>
      </w:r>
      <w:r w:rsidRPr="00D960EA">
        <w:rPr>
          <w:rFonts w:ascii="Calibri" w:eastAsia="Calibri" w:hAnsi="Calibri" w:cs="Calibri"/>
          <w:lang w:val="en-US"/>
        </w:rPr>
        <w:t>(Special Issue), 649–655.</w:t>
      </w:r>
      <w:hyperlink r:id="rId104">
        <w:r w:rsidRPr="00D960EA">
          <w:rPr>
            <w:rFonts w:ascii="Calibri" w:eastAsia="Calibri" w:hAnsi="Calibri" w:cs="Calibri"/>
            <w:lang w:val="en-US"/>
          </w:rPr>
          <w:t xml:space="preserve"> </w:t>
        </w:r>
      </w:hyperlink>
      <w:hyperlink r:id="rId105">
        <w:r>
          <w:rPr>
            <w:rFonts w:ascii="Calibri" w:eastAsia="Calibri" w:hAnsi="Calibri" w:cs="Calibri"/>
            <w:color w:val="1155CC"/>
            <w:u w:val="single"/>
          </w:rPr>
          <w:t>https://doi.org/10.46852/0424-2513.2s.2023.4</w:t>
        </w:r>
      </w:hyperlink>
    </w:p>
    <w:p w:rsidR="009856FA" w:rsidRPr="00D960EA" w:rsidRDefault="00B7188B">
      <w:pPr>
        <w:spacing w:before="240" w:after="240"/>
        <w:jc w:val="both"/>
        <w:rPr>
          <w:rFonts w:ascii="Calibri" w:eastAsia="Calibri" w:hAnsi="Calibri" w:cs="Calibri"/>
          <w:sz w:val="24"/>
          <w:szCs w:val="24"/>
          <w:lang w:val="en-US"/>
        </w:rPr>
      </w:pPr>
      <w:r>
        <w:rPr>
          <w:rFonts w:ascii="Calibri" w:eastAsia="Calibri" w:hAnsi="Calibri" w:cs="Calibri"/>
          <w:sz w:val="24"/>
          <w:szCs w:val="24"/>
        </w:rPr>
        <w:lastRenderedPageBreak/>
        <w:t xml:space="preserve">Chen, N., Hsu, C. H., &amp; Li, X. R. (2018). </w:t>
      </w:r>
      <w:r w:rsidRPr="00D960EA">
        <w:rPr>
          <w:rFonts w:ascii="Calibri" w:eastAsia="Calibri" w:hAnsi="Calibri" w:cs="Calibri"/>
          <w:sz w:val="24"/>
          <w:szCs w:val="24"/>
          <w:lang w:val="en-US"/>
        </w:rPr>
        <w:t xml:space="preserve">Feeling superior or deprived? Attitudes and underlying mentalities of residents towards Mainland Chinese tourists. </w:t>
      </w:r>
      <w:r w:rsidRPr="00D960EA">
        <w:rPr>
          <w:rFonts w:ascii="Calibri" w:eastAsia="Calibri" w:hAnsi="Calibri" w:cs="Calibri"/>
          <w:i/>
          <w:sz w:val="24"/>
          <w:szCs w:val="24"/>
          <w:lang w:val="en-US"/>
        </w:rPr>
        <w:t>Tourism Management, 66</w:t>
      </w:r>
      <w:r w:rsidRPr="00D960EA">
        <w:rPr>
          <w:rFonts w:ascii="Calibri" w:eastAsia="Calibri" w:hAnsi="Calibri" w:cs="Calibri"/>
          <w:sz w:val="24"/>
          <w:szCs w:val="24"/>
          <w:lang w:val="en-US"/>
        </w:rPr>
        <w:t>, 94–107. https://doi.org/10.1016/j.tourman.2017.11.007</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 xml:space="preserve">Diaz-Parra, I., &amp; Jover, J. (2021). Overtourism, place commodification and the consumption of urban space. </w:t>
      </w:r>
      <w:r w:rsidRPr="00D960EA">
        <w:rPr>
          <w:rFonts w:ascii="Calibri" w:eastAsia="Calibri" w:hAnsi="Calibri" w:cs="Calibri"/>
          <w:i/>
          <w:sz w:val="24"/>
          <w:szCs w:val="24"/>
          <w:lang w:val="en-US"/>
        </w:rPr>
        <w:t>Tourism Geographies, 23</w:t>
      </w:r>
      <w:r w:rsidRPr="00D960EA">
        <w:rPr>
          <w:rFonts w:ascii="Calibri" w:eastAsia="Calibri" w:hAnsi="Calibri" w:cs="Calibri"/>
          <w:sz w:val="24"/>
          <w:szCs w:val="24"/>
          <w:lang w:val="en-US"/>
        </w:rPr>
        <w:t>(3), 549–571. https://doi.org/10.1080/14616688.2020.1759124</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sz w:val="24"/>
          <w:szCs w:val="24"/>
          <w:lang w:val="en-US"/>
        </w:rPr>
        <w:t>Fan, D. X., Zhang, H. Q., Jenkins, C. L., &amp; Tavitiyaman, P. (2017)</w:t>
      </w:r>
      <w:r w:rsidRPr="00D960EA">
        <w:rPr>
          <w:rFonts w:ascii="Calibri" w:eastAsia="Calibri" w:hAnsi="Calibri" w:cs="Calibri"/>
          <w:sz w:val="24"/>
          <w:szCs w:val="24"/>
          <w:lang w:val="en-US"/>
        </w:rPr>
        <w:t xml:space="preserve">. Tourist typology in social contact: An addition to existing theories. </w:t>
      </w:r>
      <w:r w:rsidRPr="00D960EA">
        <w:rPr>
          <w:rFonts w:ascii="Calibri" w:eastAsia="Calibri" w:hAnsi="Calibri" w:cs="Calibri"/>
          <w:i/>
          <w:sz w:val="24"/>
          <w:szCs w:val="24"/>
          <w:lang w:val="en-US"/>
        </w:rPr>
        <w:t>Tourism Management, 60</w:t>
      </w:r>
      <w:r w:rsidRPr="00D960EA">
        <w:rPr>
          <w:rFonts w:ascii="Calibri" w:eastAsia="Calibri" w:hAnsi="Calibri" w:cs="Calibri"/>
          <w:sz w:val="24"/>
          <w:szCs w:val="24"/>
          <w:lang w:val="en-US"/>
        </w:rPr>
        <w:t>, 357–366. https://doi.org/10.1016/j.tourman.2016.12.021</w:t>
      </w:r>
    </w:p>
    <w:p w:rsidR="009856FA" w:rsidRDefault="00B7188B">
      <w:pPr>
        <w:spacing w:before="240" w:after="240"/>
        <w:jc w:val="both"/>
        <w:rPr>
          <w:rFonts w:ascii="Calibri" w:eastAsia="Calibri" w:hAnsi="Calibri" w:cs="Calibri"/>
          <w:color w:val="1155CC"/>
          <w:sz w:val="24"/>
          <w:szCs w:val="24"/>
          <w:u w:val="single"/>
        </w:rPr>
      </w:pPr>
      <w:r w:rsidRPr="00D960EA">
        <w:rPr>
          <w:rFonts w:ascii="Calibri" w:eastAsia="Calibri" w:hAnsi="Calibri" w:cs="Calibri"/>
          <w:sz w:val="24"/>
          <w:szCs w:val="24"/>
          <w:lang w:val="en-US"/>
        </w:rPr>
        <w:t>Luo, X., Brown, G., &amp; Huang, S. S. (2015). Host perceptions of backpackers: Examining the influence of in</w:t>
      </w:r>
      <w:r w:rsidRPr="00D960EA">
        <w:rPr>
          <w:rFonts w:ascii="Calibri" w:eastAsia="Calibri" w:hAnsi="Calibri" w:cs="Calibri"/>
          <w:sz w:val="24"/>
          <w:szCs w:val="24"/>
          <w:lang w:val="en-US"/>
        </w:rPr>
        <w:t xml:space="preserve">tergroup contact. </w:t>
      </w:r>
      <w:r>
        <w:rPr>
          <w:rFonts w:ascii="Calibri" w:eastAsia="Calibri" w:hAnsi="Calibri" w:cs="Calibri"/>
          <w:i/>
          <w:sz w:val="24"/>
          <w:szCs w:val="24"/>
        </w:rPr>
        <w:t>Tourism Management, 50</w:t>
      </w:r>
      <w:r>
        <w:rPr>
          <w:rFonts w:ascii="Calibri" w:eastAsia="Calibri" w:hAnsi="Calibri" w:cs="Calibri"/>
          <w:sz w:val="24"/>
          <w:szCs w:val="24"/>
        </w:rPr>
        <w:t>, 292–305.</w:t>
      </w:r>
      <w:hyperlink r:id="rId106">
        <w:r>
          <w:rPr>
            <w:rFonts w:ascii="Calibri" w:eastAsia="Calibri" w:hAnsi="Calibri" w:cs="Calibri"/>
            <w:sz w:val="24"/>
            <w:szCs w:val="24"/>
          </w:rPr>
          <w:t xml:space="preserve"> </w:t>
        </w:r>
      </w:hyperlink>
      <w:hyperlink r:id="rId107">
        <w:r>
          <w:rPr>
            <w:rFonts w:ascii="Calibri" w:eastAsia="Calibri" w:hAnsi="Calibri" w:cs="Calibri"/>
            <w:color w:val="1155CC"/>
            <w:sz w:val="24"/>
            <w:szCs w:val="24"/>
            <w:u w:val="single"/>
          </w:rPr>
          <w:t>https://doi.org/10.1016/j.tourman.2015.03.009</w:t>
        </w:r>
      </w:hyperlink>
    </w:p>
    <w:p w:rsidR="009856FA" w:rsidRDefault="00B7188B">
      <w:pPr>
        <w:spacing w:before="240" w:after="240"/>
        <w:jc w:val="both"/>
        <w:rPr>
          <w:rFonts w:ascii="Calibri" w:eastAsia="Calibri" w:hAnsi="Calibri" w:cs="Calibri"/>
          <w:color w:val="1155CC"/>
          <w:sz w:val="24"/>
          <w:szCs w:val="24"/>
          <w:u w:val="single"/>
        </w:rPr>
      </w:pPr>
      <w:r w:rsidRPr="00D960EA">
        <w:rPr>
          <w:rFonts w:ascii="Calibri" w:eastAsia="Calibri" w:hAnsi="Calibri" w:cs="Calibri"/>
          <w:sz w:val="24"/>
          <w:szCs w:val="24"/>
          <w:lang w:val="en-US"/>
        </w:rPr>
        <w:t>Moghavvemi, S., Woosnam, K. M</w:t>
      </w:r>
      <w:r w:rsidRPr="00D960EA">
        <w:rPr>
          <w:rFonts w:ascii="Calibri" w:eastAsia="Calibri" w:hAnsi="Calibri" w:cs="Calibri"/>
          <w:sz w:val="24"/>
          <w:szCs w:val="24"/>
          <w:lang w:val="en-US"/>
        </w:rPr>
        <w:t xml:space="preserve">., Paramanathan, T., Musa, G., &amp; Hamzah, A. (2017). The effect of residents’ personality, emotional solidarity, and community commitment on support for tourism development. </w:t>
      </w:r>
      <w:r>
        <w:rPr>
          <w:rFonts w:ascii="Calibri" w:eastAsia="Calibri" w:hAnsi="Calibri" w:cs="Calibri"/>
          <w:i/>
          <w:sz w:val="24"/>
          <w:szCs w:val="24"/>
        </w:rPr>
        <w:t>Tourism Management, 63</w:t>
      </w:r>
      <w:r>
        <w:rPr>
          <w:rFonts w:ascii="Calibri" w:eastAsia="Calibri" w:hAnsi="Calibri" w:cs="Calibri"/>
          <w:sz w:val="24"/>
          <w:szCs w:val="24"/>
        </w:rPr>
        <w:t>, 242–254.</w:t>
      </w:r>
      <w:hyperlink r:id="rId108">
        <w:r>
          <w:rPr>
            <w:rFonts w:ascii="Calibri" w:eastAsia="Calibri" w:hAnsi="Calibri" w:cs="Calibri"/>
            <w:sz w:val="24"/>
            <w:szCs w:val="24"/>
          </w:rPr>
          <w:t xml:space="preserve"> </w:t>
        </w:r>
      </w:hyperlink>
      <w:hyperlink r:id="rId109">
        <w:r>
          <w:rPr>
            <w:rFonts w:ascii="Calibri" w:eastAsia="Calibri" w:hAnsi="Calibri" w:cs="Calibri"/>
            <w:color w:val="1155CC"/>
            <w:sz w:val="24"/>
            <w:szCs w:val="24"/>
            <w:u w:val="single"/>
          </w:rPr>
          <w:t>https://doi.org/10.1016/j.tourman.2017.06.021</w:t>
        </w:r>
      </w:hyperlink>
    </w:p>
    <w:p w:rsidR="009856FA" w:rsidRDefault="00B7188B">
      <w:pPr>
        <w:spacing w:before="240" w:after="240"/>
        <w:jc w:val="both"/>
        <w:rPr>
          <w:rFonts w:ascii="Calibri" w:eastAsia="Calibri" w:hAnsi="Calibri" w:cs="Calibri"/>
          <w:b/>
          <w:sz w:val="32"/>
          <w:szCs w:val="32"/>
        </w:rPr>
      </w:pPr>
      <w:r>
        <w:rPr>
          <w:rFonts w:ascii="Calibri" w:eastAsia="Calibri" w:hAnsi="Calibri" w:cs="Calibri"/>
          <w:sz w:val="24"/>
          <w:szCs w:val="24"/>
        </w:rPr>
        <w:t xml:space="preserve">Phuc, H. N., &amp; Nguyen, H. M. (2020). </w:t>
      </w:r>
      <w:r w:rsidRPr="00D960EA">
        <w:rPr>
          <w:rFonts w:ascii="Calibri" w:eastAsia="Calibri" w:hAnsi="Calibri" w:cs="Calibri"/>
          <w:sz w:val="24"/>
          <w:szCs w:val="24"/>
          <w:lang w:val="en-US"/>
        </w:rPr>
        <w:t>The importance of collaboration and emotional solidarity in residents’ support for sustainabl</w:t>
      </w:r>
      <w:r w:rsidRPr="00D960EA">
        <w:rPr>
          <w:rFonts w:ascii="Calibri" w:eastAsia="Calibri" w:hAnsi="Calibri" w:cs="Calibri"/>
          <w:sz w:val="24"/>
          <w:szCs w:val="24"/>
          <w:lang w:val="en-US"/>
        </w:rPr>
        <w:t xml:space="preserve">e urban tourism. </w:t>
      </w:r>
      <w:r>
        <w:rPr>
          <w:rFonts w:ascii="Calibri" w:eastAsia="Calibri" w:hAnsi="Calibri" w:cs="Calibri"/>
          <w:i/>
          <w:sz w:val="24"/>
          <w:szCs w:val="24"/>
        </w:rPr>
        <w:t>Journal of Sustainable Tourism</w:t>
      </w:r>
      <w:r>
        <w:rPr>
          <w:rFonts w:ascii="Calibri" w:eastAsia="Calibri" w:hAnsi="Calibri" w:cs="Calibri"/>
          <w:sz w:val="24"/>
          <w:szCs w:val="24"/>
        </w:rPr>
        <w:t>, 1–20.</w:t>
      </w:r>
      <w:hyperlink r:id="rId110">
        <w:r>
          <w:rPr>
            <w:rFonts w:ascii="Calibri" w:eastAsia="Calibri" w:hAnsi="Calibri" w:cs="Calibri"/>
            <w:sz w:val="24"/>
            <w:szCs w:val="24"/>
          </w:rPr>
          <w:t xml:space="preserve"> </w:t>
        </w:r>
      </w:hyperlink>
      <w:hyperlink r:id="rId111">
        <w:r>
          <w:rPr>
            <w:rFonts w:ascii="Calibri" w:eastAsia="Calibri" w:hAnsi="Calibri" w:cs="Calibri"/>
            <w:color w:val="1155CC"/>
            <w:sz w:val="24"/>
            <w:szCs w:val="24"/>
            <w:u w:val="single"/>
          </w:rPr>
          <w:t>https://doi.org/10.1080/09669582.2020.1831520</w:t>
        </w:r>
      </w:hyperlink>
    </w:p>
    <w:p w:rsidR="009856FA" w:rsidRPr="00D960EA" w:rsidRDefault="00B7188B">
      <w:pPr>
        <w:pStyle w:val="Heading3"/>
        <w:keepNext w:val="0"/>
        <w:keepLines w:val="0"/>
        <w:spacing w:before="280"/>
        <w:jc w:val="both"/>
        <w:rPr>
          <w:rFonts w:ascii="Calibri" w:eastAsia="Calibri" w:hAnsi="Calibri" w:cs="Calibri"/>
          <w:b/>
          <w:color w:val="000000"/>
          <w:sz w:val="26"/>
          <w:szCs w:val="26"/>
          <w:lang w:val="en-US"/>
        </w:rPr>
      </w:pPr>
      <w:bookmarkStart w:id="138" w:name="_dr5iq3s91rsk" w:colFirst="0" w:colLast="0"/>
      <w:bookmarkEnd w:id="138"/>
      <w:r w:rsidRPr="00D960EA">
        <w:rPr>
          <w:rFonts w:ascii="Calibri" w:eastAsia="Calibri" w:hAnsi="Calibri" w:cs="Calibri"/>
          <w:b/>
          <w:color w:val="000000"/>
          <w:sz w:val="26"/>
          <w:szCs w:val="26"/>
          <w:lang w:val="en-US"/>
        </w:rPr>
        <w:t>Annex 1: Survey Questionnaire on the Impact of Tourism on Local Communities in Algiers</w:t>
      </w:r>
    </w:p>
    <w:p w:rsidR="009856FA" w:rsidRPr="00D960EA" w:rsidRDefault="00B7188B">
      <w:pPr>
        <w:spacing w:before="240" w:after="240"/>
        <w:jc w:val="both"/>
        <w:rPr>
          <w:rFonts w:ascii="Calibri" w:eastAsia="Calibri" w:hAnsi="Calibri" w:cs="Calibri"/>
          <w:sz w:val="24"/>
          <w:szCs w:val="24"/>
          <w:lang w:val="en-US"/>
        </w:rPr>
      </w:pPr>
      <w:r w:rsidRPr="00D960EA">
        <w:rPr>
          <w:rFonts w:ascii="Calibri" w:eastAsia="Calibri" w:hAnsi="Calibri" w:cs="Calibri"/>
          <w:b/>
          <w:sz w:val="24"/>
          <w:szCs w:val="24"/>
          <w:lang w:val="en-US"/>
        </w:rPr>
        <w:t>Note:</w:t>
      </w:r>
      <w:r w:rsidRPr="00D960EA">
        <w:rPr>
          <w:rFonts w:ascii="Calibri" w:eastAsia="Calibri" w:hAnsi="Calibri" w:cs="Calibri"/>
          <w:sz w:val="24"/>
          <w:szCs w:val="24"/>
          <w:lang w:val="en-US"/>
        </w:rPr>
        <w:t xml:space="preserve"> This questionnaire was distributed to residents to collect data for the case study on Algiers.</w:t>
      </w:r>
    </w:p>
    <w:p w:rsidR="009856FA" w:rsidRDefault="00B7188B">
      <w:pPr>
        <w:pStyle w:val="Heading4"/>
        <w:keepNext w:val="0"/>
        <w:keepLines w:val="0"/>
        <w:spacing w:before="240" w:after="40"/>
        <w:jc w:val="both"/>
        <w:rPr>
          <w:rFonts w:ascii="Calibri" w:eastAsia="Calibri" w:hAnsi="Calibri" w:cs="Calibri"/>
          <w:b/>
          <w:color w:val="000000"/>
          <w:sz w:val="22"/>
          <w:szCs w:val="22"/>
        </w:rPr>
      </w:pPr>
      <w:bookmarkStart w:id="139" w:name="_5r346x83z9va" w:colFirst="0" w:colLast="0"/>
      <w:bookmarkEnd w:id="139"/>
      <w:r>
        <w:rPr>
          <w:rFonts w:ascii="Calibri" w:eastAsia="Calibri" w:hAnsi="Calibri" w:cs="Calibri"/>
          <w:b/>
          <w:color w:val="000000"/>
          <w:sz w:val="22"/>
          <w:szCs w:val="22"/>
        </w:rPr>
        <w:t>Demographic Information</w:t>
      </w:r>
    </w:p>
    <w:p w:rsidR="009856FA" w:rsidRDefault="00B7188B">
      <w:pPr>
        <w:numPr>
          <w:ilvl w:val="0"/>
          <w:numId w:val="30"/>
        </w:numPr>
        <w:spacing w:before="240"/>
        <w:rPr>
          <w:rFonts w:ascii="Calibri" w:eastAsia="Calibri" w:hAnsi="Calibri" w:cs="Calibri"/>
          <w:sz w:val="24"/>
          <w:szCs w:val="24"/>
        </w:rPr>
      </w:pPr>
      <w:r>
        <w:rPr>
          <w:rFonts w:ascii="Calibri" w:eastAsia="Calibri" w:hAnsi="Calibri" w:cs="Calibri"/>
          <w:sz w:val="24"/>
          <w:szCs w:val="24"/>
        </w:rPr>
        <w:t>What is your age?</w:t>
      </w:r>
      <w:r>
        <w:rPr>
          <w:rFonts w:ascii="Calibri" w:eastAsia="Calibri" w:hAnsi="Calibri" w:cs="Calibri"/>
          <w:sz w:val="24"/>
          <w:szCs w:val="24"/>
        </w:rPr>
        <w:br/>
      </w:r>
    </w:p>
    <w:p w:rsidR="009856FA" w:rsidRDefault="00B7188B">
      <w:pPr>
        <w:numPr>
          <w:ilvl w:val="1"/>
          <w:numId w:val="30"/>
        </w:numPr>
        <w:rPr>
          <w:rFonts w:ascii="Calibri" w:eastAsia="Calibri" w:hAnsi="Calibri" w:cs="Calibri"/>
          <w:sz w:val="24"/>
          <w:szCs w:val="24"/>
        </w:rPr>
      </w:pPr>
      <w:r>
        <w:rPr>
          <w:rFonts w:ascii="Calibri" w:eastAsia="Calibri" w:hAnsi="Calibri" w:cs="Calibri"/>
          <w:sz w:val="24"/>
          <w:szCs w:val="24"/>
        </w:rPr>
        <w:t>Under 20</w:t>
      </w:r>
      <w:r>
        <w:rPr>
          <w:rFonts w:ascii="Calibri" w:eastAsia="Calibri" w:hAnsi="Calibri" w:cs="Calibri"/>
          <w:sz w:val="24"/>
          <w:szCs w:val="24"/>
        </w:rPr>
        <w:br/>
      </w:r>
    </w:p>
    <w:p w:rsidR="009856FA" w:rsidRDefault="00B7188B">
      <w:pPr>
        <w:numPr>
          <w:ilvl w:val="1"/>
          <w:numId w:val="30"/>
        </w:numPr>
        <w:rPr>
          <w:rFonts w:ascii="Calibri" w:eastAsia="Calibri" w:hAnsi="Calibri" w:cs="Calibri"/>
          <w:sz w:val="24"/>
          <w:szCs w:val="24"/>
        </w:rPr>
      </w:pPr>
      <w:r>
        <w:rPr>
          <w:rFonts w:ascii="Calibri" w:eastAsia="Calibri" w:hAnsi="Calibri" w:cs="Calibri"/>
          <w:sz w:val="24"/>
          <w:szCs w:val="24"/>
        </w:rPr>
        <w:t>20–29</w:t>
      </w:r>
      <w:r>
        <w:rPr>
          <w:rFonts w:ascii="Calibri" w:eastAsia="Calibri" w:hAnsi="Calibri" w:cs="Calibri"/>
          <w:sz w:val="24"/>
          <w:szCs w:val="24"/>
        </w:rPr>
        <w:br/>
      </w:r>
    </w:p>
    <w:p w:rsidR="009856FA" w:rsidRDefault="00B7188B">
      <w:pPr>
        <w:numPr>
          <w:ilvl w:val="1"/>
          <w:numId w:val="30"/>
        </w:numPr>
        <w:rPr>
          <w:rFonts w:ascii="Calibri" w:eastAsia="Calibri" w:hAnsi="Calibri" w:cs="Calibri"/>
          <w:sz w:val="24"/>
          <w:szCs w:val="24"/>
        </w:rPr>
      </w:pPr>
      <w:r>
        <w:rPr>
          <w:rFonts w:ascii="Calibri" w:eastAsia="Calibri" w:hAnsi="Calibri" w:cs="Calibri"/>
          <w:sz w:val="24"/>
          <w:szCs w:val="24"/>
        </w:rPr>
        <w:t>30–39</w:t>
      </w:r>
      <w:r>
        <w:rPr>
          <w:rFonts w:ascii="Calibri" w:eastAsia="Calibri" w:hAnsi="Calibri" w:cs="Calibri"/>
          <w:sz w:val="24"/>
          <w:szCs w:val="24"/>
        </w:rPr>
        <w:br/>
      </w:r>
    </w:p>
    <w:p w:rsidR="009856FA" w:rsidRDefault="00B7188B">
      <w:pPr>
        <w:numPr>
          <w:ilvl w:val="1"/>
          <w:numId w:val="30"/>
        </w:numPr>
        <w:rPr>
          <w:rFonts w:ascii="Calibri" w:eastAsia="Calibri" w:hAnsi="Calibri" w:cs="Calibri"/>
          <w:sz w:val="24"/>
          <w:szCs w:val="24"/>
        </w:rPr>
      </w:pPr>
      <w:r>
        <w:rPr>
          <w:rFonts w:ascii="Calibri" w:eastAsia="Calibri" w:hAnsi="Calibri" w:cs="Calibri"/>
          <w:sz w:val="24"/>
          <w:szCs w:val="24"/>
        </w:rPr>
        <w:t>4</w:t>
      </w:r>
      <w:r>
        <w:rPr>
          <w:rFonts w:ascii="Calibri" w:eastAsia="Calibri" w:hAnsi="Calibri" w:cs="Calibri"/>
          <w:sz w:val="24"/>
          <w:szCs w:val="24"/>
        </w:rPr>
        <w:t>0–49</w:t>
      </w:r>
      <w:r>
        <w:rPr>
          <w:rFonts w:ascii="Calibri" w:eastAsia="Calibri" w:hAnsi="Calibri" w:cs="Calibri"/>
          <w:sz w:val="24"/>
          <w:szCs w:val="24"/>
        </w:rPr>
        <w:br/>
      </w:r>
    </w:p>
    <w:p w:rsidR="009856FA" w:rsidRDefault="00B7188B">
      <w:pPr>
        <w:numPr>
          <w:ilvl w:val="1"/>
          <w:numId w:val="30"/>
        </w:numPr>
        <w:rPr>
          <w:rFonts w:ascii="Calibri" w:eastAsia="Calibri" w:hAnsi="Calibri" w:cs="Calibri"/>
          <w:sz w:val="24"/>
          <w:szCs w:val="24"/>
        </w:rPr>
      </w:pPr>
      <w:r>
        <w:rPr>
          <w:rFonts w:ascii="Calibri" w:eastAsia="Calibri" w:hAnsi="Calibri" w:cs="Calibri"/>
          <w:sz w:val="24"/>
          <w:szCs w:val="24"/>
        </w:rPr>
        <w:lastRenderedPageBreak/>
        <w:t>50 or older</w:t>
      </w:r>
      <w:r>
        <w:rPr>
          <w:rFonts w:ascii="Calibri" w:eastAsia="Calibri" w:hAnsi="Calibri" w:cs="Calibri"/>
          <w:sz w:val="24"/>
          <w:szCs w:val="24"/>
        </w:rPr>
        <w:br/>
      </w:r>
    </w:p>
    <w:p w:rsidR="009856FA" w:rsidRDefault="00B7188B">
      <w:pPr>
        <w:numPr>
          <w:ilvl w:val="0"/>
          <w:numId w:val="30"/>
        </w:numPr>
        <w:rPr>
          <w:rFonts w:ascii="Calibri" w:eastAsia="Calibri" w:hAnsi="Calibri" w:cs="Calibri"/>
          <w:sz w:val="24"/>
          <w:szCs w:val="24"/>
        </w:rPr>
      </w:pPr>
      <w:r>
        <w:rPr>
          <w:rFonts w:ascii="Calibri" w:eastAsia="Calibri" w:hAnsi="Calibri" w:cs="Calibri"/>
          <w:sz w:val="24"/>
          <w:szCs w:val="24"/>
        </w:rPr>
        <w:t>What is your gender?</w:t>
      </w:r>
      <w:r>
        <w:rPr>
          <w:rFonts w:ascii="Calibri" w:eastAsia="Calibri" w:hAnsi="Calibri" w:cs="Calibri"/>
          <w:sz w:val="24"/>
          <w:szCs w:val="24"/>
        </w:rPr>
        <w:br/>
      </w:r>
    </w:p>
    <w:p w:rsidR="009856FA" w:rsidRDefault="00B7188B">
      <w:pPr>
        <w:numPr>
          <w:ilvl w:val="1"/>
          <w:numId w:val="30"/>
        </w:numPr>
        <w:rPr>
          <w:rFonts w:ascii="Calibri" w:eastAsia="Calibri" w:hAnsi="Calibri" w:cs="Calibri"/>
          <w:sz w:val="24"/>
          <w:szCs w:val="24"/>
        </w:rPr>
      </w:pPr>
      <w:r>
        <w:rPr>
          <w:rFonts w:ascii="Calibri" w:eastAsia="Calibri" w:hAnsi="Calibri" w:cs="Calibri"/>
          <w:sz w:val="24"/>
          <w:szCs w:val="24"/>
        </w:rPr>
        <w:t>Male</w:t>
      </w:r>
      <w:r>
        <w:rPr>
          <w:rFonts w:ascii="Calibri" w:eastAsia="Calibri" w:hAnsi="Calibri" w:cs="Calibri"/>
          <w:sz w:val="24"/>
          <w:szCs w:val="24"/>
        </w:rPr>
        <w:br/>
      </w:r>
    </w:p>
    <w:p w:rsidR="009856FA" w:rsidRDefault="00B7188B">
      <w:pPr>
        <w:numPr>
          <w:ilvl w:val="1"/>
          <w:numId w:val="30"/>
        </w:numPr>
        <w:rPr>
          <w:rFonts w:ascii="Calibri" w:eastAsia="Calibri" w:hAnsi="Calibri" w:cs="Calibri"/>
          <w:sz w:val="24"/>
          <w:szCs w:val="24"/>
        </w:rPr>
      </w:pPr>
      <w:r>
        <w:rPr>
          <w:rFonts w:ascii="Calibri" w:eastAsia="Calibri" w:hAnsi="Calibri" w:cs="Calibri"/>
          <w:sz w:val="24"/>
          <w:szCs w:val="24"/>
        </w:rPr>
        <w:t>Female</w:t>
      </w:r>
      <w:r>
        <w:rPr>
          <w:rFonts w:ascii="Calibri" w:eastAsia="Calibri" w:hAnsi="Calibri" w:cs="Calibri"/>
          <w:sz w:val="24"/>
          <w:szCs w:val="24"/>
        </w:rPr>
        <w:br/>
      </w:r>
    </w:p>
    <w:p w:rsidR="009856FA" w:rsidRDefault="00B7188B">
      <w:pPr>
        <w:numPr>
          <w:ilvl w:val="1"/>
          <w:numId w:val="30"/>
        </w:numPr>
        <w:rPr>
          <w:rFonts w:ascii="Calibri" w:eastAsia="Calibri" w:hAnsi="Calibri" w:cs="Calibri"/>
          <w:sz w:val="24"/>
          <w:szCs w:val="24"/>
        </w:rPr>
      </w:pPr>
      <w:r>
        <w:rPr>
          <w:rFonts w:ascii="Calibri" w:eastAsia="Calibri" w:hAnsi="Calibri" w:cs="Calibri"/>
          <w:sz w:val="24"/>
          <w:szCs w:val="24"/>
        </w:rPr>
        <w:t>Prefer not to say</w:t>
      </w:r>
      <w:r>
        <w:rPr>
          <w:rFonts w:ascii="Calibri" w:eastAsia="Calibri" w:hAnsi="Calibri" w:cs="Calibri"/>
          <w:sz w:val="24"/>
          <w:szCs w:val="24"/>
        </w:rPr>
        <w:br/>
      </w:r>
    </w:p>
    <w:p w:rsidR="009856FA" w:rsidRPr="00D960EA" w:rsidRDefault="00B7188B">
      <w:pPr>
        <w:numPr>
          <w:ilvl w:val="0"/>
          <w:numId w:val="30"/>
        </w:numPr>
        <w:rPr>
          <w:rFonts w:ascii="Calibri" w:eastAsia="Calibri" w:hAnsi="Calibri" w:cs="Calibri"/>
          <w:sz w:val="24"/>
          <w:szCs w:val="24"/>
          <w:lang w:val="en-US"/>
        </w:rPr>
      </w:pPr>
      <w:r w:rsidRPr="00D960EA">
        <w:rPr>
          <w:rFonts w:ascii="Calibri" w:eastAsia="Calibri" w:hAnsi="Calibri" w:cs="Calibri"/>
          <w:sz w:val="24"/>
          <w:szCs w:val="24"/>
          <w:lang w:val="en-US"/>
        </w:rPr>
        <w:t>In which area of Algiers do you live?</w:t>
      </w:r>
      <w:r w:rsidRPr="00D960EA">
        <w:rPr>
          <w:rFonts w:ascii="Calibri" w:eastAsia="Calibri" w:hAnsi="Calibri" w:cs="Calibri"/>
          <w:sz w:val="24"/>
          <w:szCs w:val="24"/>
          <w:lang w:val="en-US"/>
        </w:rPr>
        <w:br/>
      </w:r>
    </w:p>
    <w:p w:rsidR="009856FA" w:rsidRPr="00D960EA" w:rsidRDefault="00B7188B">
      <w:pPr>
        <w:numPr>
          <w:ilvl w:val="0"/>
          <w:numId w:val="30"/>
        </w:numPr>
        <w:rPr>
          <w:rFonts w:ascii="Calibri" w:eastAsia="Calibri" w:hAnsi="Calibri" w:cs="Calibri"/>
          <w:sz w:val="24"/>
          <w:szCs w:val="24"/>
          <w:lang w:val="en-US"/>
        </w:rPr>
      </w:pPr>
      <w:r w:rsidRPr="00D960EA">
        <w:rPr>
          <w:rFonts w:ascii="Calibri" w:eastAsia="Calibri" w:hAnsi="Calibri" w:cs="Calibri"/>
          <w:sz w:val="24"/>
          <w:szCs w:val="24"/>
          <w:lang w:val="en-US"/>
        </w:rPr>
        <w:t>How long have you lived in Algiers?</w:t>
      </w:r>
      <w:r w:rsidRPr="00D960EA">
        <w:rPr>
          <w:rFonts w:ascii="Calibri" w:eastAsia="Calibri" w:hAnsi="Calibri" w:cs="Calibri"/>
          <w:sz w:val="24"/>
          <w:szCs w:val="24"/>
          <w:lang w:val="en-US"/>
        </w:rPr>
        <w:br/>
      </w:r>
    </w:p>
    <w:p w:rsidR="009856FA" w:rsidRDefault="00B7188B">
      <w:pPr>
        <w:numPr>
          <w:ilvl w:val="1"/>
          <w:numId w:val="30"/>
        </w:numPr>
        <w:rPr>
          <w:rFonts w:ascii="Calibri" w:eastAsia="Calibri" w:hAnsi="Calibri" w:cs="Calibri"/>
          <w:sz w:val="24"/>
          <w:szCs w:val="24"/>
        </w:rPr>
      </w:pPr>
      <w:r>
        <w:rPr>
          <w:rFonts w:ascii="Calibri" w:eastAsia="Calibri" w:hAnsi="Calibri" w:cs="Calibri"/>
          <w:sz w:val="24"/>
          <w:szCs w:val="24"/>
        </w:rPr>
        <w:t>Less than 2 years</w:t>
      </w:r>
      <w:r>
        <w:rPr>
          <w:rFonts w:ascii="Calibri" w:eastAsia="Calibri" w:hAnsi="Calibri" w:cs="Calibri"/>
          <w:sz w:val="24"/>
          <w:szCs w:val="24"/>
        </w:rPr>
        <w:br/>
      </w:r>
    </w:p>
    <w:p w:rsidR="009856FA" w:rsidRDefault="00B7188B">
      <w:pPr>
        <w:numPr>
          <w:ilvl w:val="1"/>
          <w:numId w:val="30"/>
        </w:numPr>
        <w:rPr>
          <w:rFonts w:ascii="Calibri" w:eastAsia="Calibri" w:hAnsi="Calibri" w:cs="Calibri"/>
          <w:sz w:val="24"/>
          <w:szCs w:val="24"/>
        </w:rPr>
      </w:pPr>
      <w:r>
        <w:rPr>
          <w:rFonts w:ascii="Calibri" w:eastAsia="Calibri" w:hAnsi="Calibri" w:cs="Calibri"/>
          <w:sz w:val="24"/>
          <w:szCs w:val="24"/>
        </w:rPr>
        <w:t>2–5 years</w:t>
      </w:r>
      <w:r>
        <w:rPr>
          <w:rFonts w:ascii="Calibri" w:eastAsia="Calibri" w:hAnsi="Calibri" w:cs="Calibri"/>
          <w:sz w:val="24"/>
          <w:szCs w:val="24"/>
        </w:rPr>
        <w:br/>
      </w:r>
    </w:p>
    <w:p w:rsidR="009856FA" w:rsidRDefault="00B7188B">
      <w:pPr>
        <w:numPr>
          <w:ilvl w:val="1"/>
          <w:numId w:val="30"/>
        </w:numPr>
        <w:rPr>
          <w:rFonts w:ascii="Calibri" w:eastAsia="Calibri" w:hAnsi="Calibri" w:cs="Calibri"/>
          <w:sz w:val="24"/>
          <w:szCs w:val="24"/>
        </w:rPr>
      </w:pPr>
      <w:r>
        <w:rPr>
          <w:rFonts w:ascii="Calibri" w:eastAsia="Calibri" w:hAnsi="Calibri" w:cs="Calibri"/>
          <w:sz w:val="24"/>
          <w:szCs w:val="24"/>
        </w:rPr>
        <w:t>More than 5 years</w:t>
      </w:r>
      <w:r>
        <w:rPr>
          <w:rFonts w:ascii="Calibri" w:eastAsia="Calibri" w:hAnsi="Calibri" w:cs="Calibri"/>
          <w:sz w:val="24"/>
          <w:szCs w:val="24"/>
        </w:rPr>
        <w:br/>
      </w:r>
    </w:p>
    <w:p w:rsidR="009856FA" w:rsidRPr="00D960EA" w:rsidRDefault="00B7188B">
      <w:pPr>
        <w:numPr>
          <w:ilvl w:val="1"/>
          <w:numId w:val="30"/>
        </w:numPr>
        <w:spacing w:after="240"/>
        <w:rPr>
          <w:rFonts w:ascii="Calibri" w:eastAsia="Calibri" w:hAnsi="Calibri" w:cs="Calibri"/>
          <w:sz w:val="24"/>
          <w:szCs w:val="24"/>
          <w:lang w:val="en-US"/>
        </w:rPr>
      </w:pPr>
      <w:r w:rsidRPr="00D960EA">
        <w:rPr>
          <w:rFonts w:ascii="Calibri" w:eastAsia="Calibri" w:hAnsi="Calibri" w:cs="Calibri"/>
          <w:sz w:val="24"/>
          <w:szCs w:val="24"/>
          <w:lang w:val="en-US"/>
        </w:rPr>
        <w:t>I do not currently live in Algiers</w:t>
      </w:r>
      <w:r w:rsidRPr="00D960EA">
        <w:rPr>
          <w:rFonts w:ascii="Calibri" w:eastAsia="Calibri" w:hAnsi="Calibri" w:cs="Calibri"/>
          <w:sz w:val="24"/>
          <w:szCs w:val="24"/>
          <w:lang w:val="en-US"/>
        </w:rPr>
        <w:br/>
      </w:r>
    </w:p>
    <w:p w:rsidR="009856FA" w:rsidRDefault="00B7188B">
      <w:pPr>
        <w:spacing w:before="240" w:after="240"/>
        <w:jc w:val="both"/>
        <w:rPr>
          <w:rFonts w:ascii="Calibri" w:eastAsia="Calibri" w:hAnsi="Calibri" w:cs="Calibri"/>
          <w:sz w:val="24"/>
          <w:szCs w:val="24"/>
        </w:rPr>
      </w:pPr>
      <w:r>
        <w:pict>
          <v:rect id="_x0000_i1031" style="width:0;height:1.5pt" o:hralign="center" o:hrstd="t" o:hr="t" fillcolor="#a0a0a0" stroked="f"/>
        </w:pict>
      </w:r>
    </w:p>
    <w:p w:rsidR="009856FA" w:rsidRDefault="00B7188B">
      <w:pPr>
        <w:pStyle w:val="Heading4"/>
        <w:keepNext w:val="0"/>
        <w:keepLines w:val="0"/>
        <w:spacing w:before="240" w:after="40"/>
        <w:jc w:val="both"/>
        <w:rPr>
          <w:rFonts w:ascii="Calibri" w:eastAsia="Calibri" w:hAnsi="Calibri" w:cs="Calibri"/>
          <w:b/>
          <w:color w:val="000000"/>
          <w:sz w:val="22"/>
          <w:szCs w:val="22"/>
        </w:rPr>
      </w:pPr>
      <w:bookmarkStart w:id="140" w:name="_n7xo0igg0on8" w:colFirst="0" w:colLast="0"/>
      <w:bookmarkEnd w:id="140"/>
      <w:r>
        <w:rPr>
          <w:rFonts w:ascii="Calibri" w:eastAsia="Calibri" w:hAnsi="Calibri" w:cs="Calibri"/>
          <w:b/>
          <w:color w:val="000000"/>
          <w:sz w:val="22"/>
          <w:szCs w:val="22"/>
        </w:rPr>
        <w:t>Tourism Perceptions and Experiences</w:t>
      </w:r>
    </w:p>
    <w:p w:rsidR="009856FA" w:rsidRPr="00D960EA" w:rsidRDefault="00B7188B">
      <w:pPr>
        <w:numPr>
          <w:ilvl w:val="0"/>
          <w:numId w:val="39"/>
        </w:numPr>
        <w:spacing w:before="240"/>
        <w:rPr>
          <w:rFonts w:ascii="Calibri" w:eastAsia="Calibri" w:hAnsi="Calibri" w:cs="Calibri"/>
          <w:sz w:val="24"/>
          <w:szCs w:val="24"/>
          <w:lang w:val="en-US"/>
        </w:rPr>
      </w:pPr>
      <w:r w:rsidRPr="00D960EA">
        <w:rPr>
          <w:rFonts w:ascii="Calibri" w:eastAsia="Calibri" w:hAnsi="Calibri" w:cs="Calibri"/>
          <w:sz w:val="24"/>
          <w:szCs w:val="24"/>
          <w:lang w:val="en-US"/>
        </w:rPr>
        <w:t>Does your area attract tourists on a regular basis?</w:t>
      </w:r>
      <w:r w:rsidRPr="00D960EA">
        <w:rPr>
          <w:rFonts w:ascii="Calibri" w:eastAsia="Calibri" w:hAnsi="Calibri" w:cs="Calibri"/>
          <w:sz w:val="24"/>
          <w:szCs w:val="24"/>
          <w:lang w:val="en-US"/>
        </w:rPr>
        <w:br/>
      </w:r>
    </w:p>
    <w:p w:rsidR="009856FA" w:rsidRDefault="00B7188B">
      <w:pPr>
        <w:numPr>
          <w:ilvl w:val="1"/>
          <w:numId w:val="39"/>
        </w:numPr>
        <w:rPr>
          <w:rFonts w:ascii="Calibri" w:eastAsia="Calibri" w:hAnsi="Calibri" w:cs="Calibri"/>
          <w:sz w:val="24"/>
          <w:szCs w:val="24"/>
        </w:rPr>
      </w:pPr>
      <w:r>
        <w:rPr>
          <w:rFonts w:ascii="Calibri" w:eastAsia="Calibri" w:hAnsi="Calibri" w:cs="Calibri"/>
          <w:sz w:val="24"/>
          <w:szCs w:val="24"/>
        </w:rPr>
        <w:t>Yes, frequently</w:t>
      </w:r>
      <w:r>
        <w:rPr>
          <w:rFonts w:ascii="Calibri" w:eastAsia="Calibri" w:hAnsi="Calibri" w:cs="Calibri"/>
          <w:sz w:val="24"/>
          <w:szCs w:val="24"/>
        </w:rPr>
        <w:br/>
      </w:r>
    </w:p>
    <w:p w:rsidR="009856FA" w:rsidRDefault="00B7188B">
      <w:pPr>
        <w:numPr>
          <w:ilvl w:val="1"/>
          <w:numId w:val="39"/>
        </w:numPr>
        <w:rPr>
          <w:rFonts w:ascii="Calibri" w:eastAsia="Calibri" w:hAnsi="Calibri" w:cs="Calibri"/>
          <w:sz w:val="24"/>
          <w:szCs w:val="24"/>
        </w:rPr>
      </w:pPr>
      <w:r>
        <w:rPr>
          <w:rFonts w:ascii="Calibri" w:eastAsia="Calibri" w:hAnsi="Calibri" w:cs="Calibri"/>
          <w:sz w:val="24"/>
          <w:szCs w:val="24"/>
        </w:rPr>
        <w:t>Yes, occasionally</w:t>
      </w:r>
      <w:r>
        <w:rPr>
          <w:rFonts w:ascii="Calibri" w:eastAsia="Calibri" w:hAnsi="Calibri" w:cs="Calibri"/>
          <w:sz w:val="24"/>
          <w:szCs w:val="24"/>
        </w:rPr>
        <w:br/>
      </w:r>
    </w:p>
    <w:p w:rsidR="009856FA" w:rsidRDefault="00B7188B">
      <w:pPr>
        <w:numPr>
          <w:ilvl w:val="1"/>
          <w:numId w:val="39"/>
        </w:numPr>
        <w:rPr>
          <w:rFonts w:ascii="Calibri" w:eastAsia="Calibri" w:hAnsi="Calibri" w:cs="Calibri"/>
          <w:sz w:val="24"/>
          <w:szCs w:val="24"/>
        </w:rPr>
      </w:pPr>
      <w:r>
        <w:rPr>
          <w:rFonts w:ascii="Calibri" w:eastAsia="Calibri" w:hAnsi="Calibri" w:cs="Calibri"/>
          <w:sz w:val="24"/>
          <w:szCs w:val="24"/>
        </w:rPr>
        <w:t>No, rarely</w:t>
      </w:r>
      <w:r>
        <w:rPr>
          <w:rFonts w:ascii="Calibri" w:eastAsia="Calibri" w:hAnsi="Calibri" w:cs="Calibri"/>
          <w:sz w:val="24"/>
          <w:szCs w:val="24"/>
        </w:rPr>
        <w:br/>
      </w:r>
    </w:p>
    <w:p w:rsidR="009856FA" w:rsidRDefault="00B7188B">
      <w:pPr>
        <w:numPr>
          <w:ilvl w:val="1"/>
          <w:numId w:val="39"/>
        </w:numPr>
        <w:rPr>
          <w:rFonts w:ascii="Calibri" w:eastAsia="Calibri" w:hAnsi="Calibri" w:cs="Calibri"/>
          <w:sz w:val="24"/>
          <w:szCs w:val="24"/>
        </w:rPr>
      </w:pPr>
      <w:r>
        <w:rPr>
          <w:rFonts w:ascii="Calibri" w:eastAsia="Calibri" w:hAnsi="Calibri" w:cs="Calibri"/>
          <w:sz w:val="24"/>
          <w:szCs w:val="24"/>
        </w:rPr>
        <w:t>No, never</w:t>
      </w:r>
      <w:r>
        <w:rPr>
          <w:rFonts w:ascii="Calibri" w:eastAsia="Calibri" w:hAnsi="Calibri" w:cs="Calibri"/>
          <w:sz w:val="24"/>
          <w:szCs w:val="24"/>
        </w:rPr>
        <w:br/>
      </w:r>
    </w:p>
    <w:p w:rsidR="009856FA" w:rsidRDefault="00B7188B">
      <w:pPr>
        <w:numPr>
          <w:ilvl w:val="1"/>
          <w:numId w:val="39"/>
        </w:numPr>
        <w:rPr>
          <w:rFonts w:ascii="Calibri" w:eastAsia="Calibri" w:hAnsi="Calibri" w:cs="Calibri"/>
          <w:sz w:val="24"/>
          <w:szCs w:val="24"/>
        </w:rPr>
      </w:pPr>
      <w:r>
        <w:rPr>
          <w:rFonts w:ascii="Calibri" w:eastAsia="Calibri" w:hAnsi="Calibri" w:cs="Calibri"/>
          <w:sz w:val="24"/>
          <w:szCs w:val="24"/>
        </w:rPr>
        <w:t>I am not sure</w:t>
      </w:r>
      <w:r>
        <w:rPr>
          <w:rFonts w:ascii="Calibri" w:eastAsia="Calibri" w:hAnsi="Calibri" w:cs="Calibri"/>
          <w:sz w:val="24"/>
          <w:szCs w:val="24"/>
        </w:rPr>
        <w:br/>
      </w:r>
    </w:p>
    <w:p w:rsidR="009856FA" w:rsidRPr="00D960EA" w:rsidRDefault="00B7188B">
      <w:pPr>
        <w:numPr>
          <w:ilvl w:val="0"/>
          <w:numId w:val="39"/>
        </w:numPr>
        <w:rPr>
          <w:rFonts w:ascii="Calibri" w:eastAsia="Calibri" w:hAnsi="Calibri" w:cs="Calibri"/>
          <w:sz w:val="24"/>
          <w:szCs w:val="24"/>
          <w:lang w:val="en-US"/>
        </w:rPr>
      </w:pPr>
      <w:r w:rsidRPr="00D960EA">
        <w:rPr>
          <w:rFonts w:ascii="Calibri" w:eastAsia="Calibri" w:hAnsi="Calibri" w:cs="Calibri"/>
          <w:sz w:val="24"/>
          <w:szCs w:val="24"/>
          <w:lang w:val="en-US"/>
        </w:rPr>
        <w:t>In your opinion, is tourism beneficial for the city of Algiers?</w:t>
      </w:r>
      <w:r w:rsidRPr="00D960EA">
        <w:rPr>
          <w:rFonts w:ascii="Calibri" w:eastAsia="Calibri" w:hAnsi="Calibri" w:cs="Calibri"/>
          <w:sz w:val="24"/>
          <w:szCs w:val="24"/>
          <w:lang w:val="en-US"/>
        </w:rPr>
        <w:br/>
      </w:r>
    </w:p>
    <w:p w:rsidR="009856FA" w:rsidRDefault="00B7188B">
      <w:pPr>
        <w:numPr>
          <w:ilvl w:val="1"/>
          <w:numId w:val="39"/>
        </w:numPr>
        <w:rPr>
          <w:rFonts w:ascii="Calibri" w:eastAsia="Calibri" w:hAnsi="Calibri" w:cs="Calibri"/>
          <w:sz w:val="24"/>
          <w:szCs w:val="24"/>
        </w:rPr>
      </w:pPr>
      <w:r>
        <w:rPr>
          <w:rFonts w:ascii="Calibri" w:eastAsia="Calibri" w:hAnsi="Calibri" w:cs="Calibri"/>
          <w:sz w:val="24"/>
          <w:szCs w:val="24"/>
        </w:rPr>
        <w:lastRenderedPageBreak/>
        <w:t>Yes, very beneficial</w:t>
      </w:r>
      <w:r>
        <w:rPr>
          <w:rFonts w:ascii="Calibri" w:eastAsia="Calibri" w:hAnsi="Calibri" w:cs="Calibri"/>
          <w:sz w:val="24"/>
          <w:szCs w:val="24"/>
        </w:rPr>
        <w:br/>
      </w:r>
    </w:p>
    <w:p w:rsidR="009856FA" w:rsidRPr="00D960EA" w:rsidRDefault="00B7188B">
      <w:pPr>
        <w:numPr>
          <w:ilvl w:val="1"/>
          <w:numId w:val="39"/>
        </w:numPr>
        <w:rPr>
          <w:rFonts w:ascii="Calibri" w:eastAsia="Calibri" w:hAnsi="Calibri" w:cs="Calibri"/>
          <w:sz w:val="24"/>
          <w:szCs w:val="24"/>
          <w:lang w:val="en-US"/>
        </w:rPr>
      </w:pPr>
      <w:r w:rsidRPr="00D960EA">
        <w:rPr>
          <w:rFonts w:ascii="Calibri" w:eastAsia="Calibri" w:hAnsi="Calibri" w:cs="Calibri"/>
          <w:sz w:val="24"/>
          <w:szCs w:val="24"/>
          <w:lang w:val="en-US"/>
        </w:rPr>
        <w:t>Yes, b</w:t>
      </w:r>
      <w:r w:rsidRPr="00D960EA">
        <w:rPr>
          <w:rFonts w:ascii="Calibri" w:eastAsia="Calibri" w:hAnsi="Calibri" w:cs="Calibri"/>
          <w:sz w:val="24"/>
          <w:szCs w:val="24"/>
          <w:lang w:val="en-US"/>
        </w:rPr>
        <w:t>ut only in certain aspects</w:t>
      </w:r>
      <w:r w:rsidRPr="00D960EA">
        <w:rPr>
          <w:rFonts w:ascii="Calibri" w:eastAsia="Calibri" w:hAnsi="Calibri" w:cs="Calibri"/>
          <w:sz w:val="24"/>
          <w:szCs w:val="24"/>
          <w:lang w:val="en-US"/>
        </w:rPr>
        <w:br/>
      </w:r>
    </w:p>
    <w:p w:rsidR="009856FA" w:rsidRPr="00D960EA" w:rsidRDefault="00B7188B">
      <w:pPr>
        <w:numPr>
          <w:ilvl w:val="1"/>
          <w:numId w:val="39"/>
        </w:numPr>
        <w:rPr>
          <w:rFonts w:ascii="Calibri" w:eastAsia="Calibri" w:hAnsi="Calibri" w:cs="Calibri"/>
          <w:sz w:val="24"/>
          <w:szCs w:val="24"/>
          <w:lang w:val="en-US"/>
        </w:rPr>
      </w:pPr>
      <w:r w:rsidRPr="00D960EA">
        <w:rPr>
          <w:rFonts w:ascii="Calibri" w:eastAsia="Calibri" w:hAnsi="Calibri" w:cs="Calibri"/>
          <w:sz w:val="24"/>
          <w:szCs w:val="24"/>
          <w:lang w:val="en-US"/>
        </w:rPr>
        <w:t>No, it has more negative effects</w:t>
      </w:r>
      <w:r w:rsidRPr="00D960EA">
        <w:rPr>
          <w:rFonts w:ascii="Calibri" w:eastAsia="Calibri" w:hAnsi="Calibri" w:cs="Calibri"/>
          <w:sz w:val="24"/>
          <w:szCs w:val="24"/>
          <w:lang w:val="en-US"/>
        </w:rPr>
        <w:br/>
      </w:r>
    </w:p>
    <w:p w:rsidR="009856FA" w:rsidRDefault="00B7188B">
      <w:pPr>
        <w:numPr>
          <w:ilvl w:val="1"/>
          <w:numId w:val="39"/>
        </w:numPr>
        <w:rPr>
          <w:rFonts w:ascii="Calibri" w:eastAsia="Calibri" w:hAnsi="Calibri" w:cs="Calibri"/>
          <w:sz w:val="24"/>
          <w:szCs w:val="24"/>
        </w:rPr>
      </w:pPr>
      <w:r>
        <w:rPr>
          <w:rFonts w:ascii="Calibri" w:eastAsia="Calibri" w:hAnsi="Calibri" w:cs="Calibri"/>
          <w:sz w:val="24"/>
          <w:szCs w:val="24"/>
        </w:rPr>
        <w:t>I am not sure</w:t>
      </w:r>
      <w:r>
        <w:rPr>
          <w:rFonts w:ascii="Calibri" w:eastAsia="Calibri" w:hAnsi="Calibri" w:cs="Calibri"/>
          <w:sz w:val="24"/>
          <w:szCs w:val="24"/>
        </w:rPr>
        <w:br/>
      </w:r>
    </w:p>
    <w:p w:rsidR="009856FA" w:rsidRPr="00D960EA" w:rsidRDefault="00B7188B">
      <w:pPr>
        <w:numPr>
          <w:ilvl w:val="0"/>
          <w:numId w:val="39"/>
        </w:numPr>
        <w:rPr>
          <w:rFonts w:ascii="Calibri" w:eastAsia="Calibri" w:hAnsi="Calibri" w:cs="Calibri"/>
          <w:sz w:val="24"/>
          <w:szCs w:val="24"/>
          <w:lang w:val="en-US"/>
        </w:rPr>
      </w:pPr>
      <w:r w:rsidRPr="00D960EA">
        <w:rPr>
          <w:rFonts w:ascii="Calibri" w:eastAsia="Calibri" w:hAnsi="Calibri" w:cs="Calibri"/>
          <w:sz w:val="24"/>
          <w:szCs w:val="24"/>
          <w:lang w:val="en-US"/>
        </w:rPr>
        <w:t>What is your general attitude toward tourists in Algiers?</w:t>
      </w:r>
      <w:r w:rsidRPr="00D960EA">
        <w:rPr>
          <w:rFonts w:ascii="Calibri" w:eastAsia="Calibri" w:hAnsi="Calibri" w:cs="Calibri"/>
          <w:sz w:val="24"/>
          <w:szCs w:val="24"/>
          <w:lang w:val="en-US"/>
        </w:rPr>
        <w:br/>
      </w:r>
    </w:p>
    <w:p w:rsidR="009856FA" w:rsidRDefault="00B7188B">
      <w:pPr>
        <w:numPr>
          <w:ilvl w:val="1"/>
          <w:numId w:val="39"/>
        </w:numPr>
        <w:rPr>
          <w:rFonts w:ascii="Calibri" w:eastAsia="Calibri" w:hAnsi="Calibri" w:cs="Calibri"/>
          <w:sz w:val="24"/>
          <w:szCs w:val="24"/>
        </w:rPr>
      </w:pPr>
      <w:r>
        <w:rPr>
          <w:rFonts w:ascii="Calibri" w:eastAsia="Calibri" w:hAnsi="Calibri" w:cs="Calibri"/>
          <w:sz w:val="24"/>
          <w:szCs w:val="24"/>
        </w:rPr>
        <w:t>Very positive</w:t>
      </w:r>
      <w:r>
        <w:rPr>
          <w:rFonts w:ascii="Calibri" w:eastAsia="Calibri" w:hAnsi="Calibri" w:cs="Calibri"/>
          <w:sz w:val="24"/>
          <w:szCs w:val="24"/>
        </w:rPr>
        <w:br/>
      </w:r>
    </w:p>
    <w:p w:rsidR="009856FA" w:rsidRDefault="00B7188B">
      <w:pPr>
        <w:numPr>
          <w:ilvl w:val="1"/>
          <w:numId w:val="39"/>
        </w:numPr>
        <w:rPr>
          <w:rFonts w:ascii="Calibri" w:eastAsia="Calibri" w:hAnsi="Calibri" w:cs="Calibri"/>
          <w:sz w:val="24"/>
          <w:szCs w:val="24"/>
        </w:rPr>
      </w:pPr>
      <w:r>
        <w:rPr>
          <w:rFonts w:ascii="Calibri" w:eastAsia="Calibri" w:hAnsi="Calibri" w:cs="Calibri"/>
          <w:sz w:val="24"/>
          <w:szCs w:val="24"/>
        </w:rPr>
        <w:t>Positive</w:t>
      </w:r>
      <w:r>
        <w:rPr>
          <w:rFonts w:ascii="Calibri" w:eastAsia="Calibri" w:hAnsi="Calibri" w:cs="Calibri"/>
          <w:sz w:val="24"/>
          <w:szCs w:val="24"/>
        </w:rPr>
        <w:br/>
      </w:r>
    </w:p>
    <w:p w:rsidR="009856FA" w:rsidRDefault="00B7188B">
      <w:pPr>
        <w:numPr>
          <w:ilvl w:val="1"/>
          <w:numId w:val="39"/>
        </w:numPr>
        <w:rPr>
          <w:rFonts w:ascii="Calibri" w:eastAsia="Calibri" w:hAnsi="Calibri" w:cs="Calibri"/>
          <w:sz w:val="24"/>
          <w:szCs w:val="24"/>
        </w:rPr>
      </w:pPr>
      <w:r>
        <w:rPr>
          <w:rFonts w:ascii="Calibri" w:eastAsia="Calibri" w:hAnsi="Calibri" w:cs="Calibri"/>
          <w:sz w:val="24"/>
          <w:szCs w:val="24"/>
        </w:rPr>
        <w:t>Neutral</w:t>
      </w:r>
      <w:r>
        <w:rPr>
          <w:rFonts w:ascii="Calibri" w:eastAsia="Calibri" w:hAnsi="Calibri" w:cs="Calibri"/>
          <w:sz w:val="24"/>
          <w:szCs w:val="24"/>
        </w:rPr>
        <w:br/>
      </w:r>
    </w:p>
    <w:p w:rsidR="009856FA" w:rsidRDefault="00B7188B">
      <w:pPr>
        <w:numPr>
          <w:ilvl w:val="1"/>
          <w:numId w:val="39"/>
        </w:numPr>
        <w:rPr>
          <w:rFonts w:ascii="Calibri" w:eastAsia="Calibri" w:hAnsi="Calibri" w:cs="Calibri"/>
          <w:sz w:val="24"/>
          <w:szCs w:val="24"/>
        </w:rPr>
      </w:pPr>
      <w:r>
        <w:rPr>
          <w:rFonts w:ascii="Calibri" w:eastAsia="Calibri" w:hAnsi="Calibri" w:cs="Calibri"/>
          <w:sz w:val="24"/>
          <w:szCs w:val="24"/>
        </w:rPr>
        <w:t>Negative</w:t>
      </w:r>
      <w:r>
        <w:rPr>
          <w:rFonts w:ascii="Calibri" w:eastAsia="Calibri" w:hAnsi="Calibri" w:cs="Calibri"/>
          <w:sz w:val="24"/>
          <w:szCs w:val="24"/>
        </w:rPr>
        <w:br/>
      </w:r>
    </w:p>
    <w:p w:rsidR="009856FA" w:rsidRPr="00D960EA" w:rsidRDefault="00B7188B">
      <w:pPr>
        <w:numPr>
          <w:ilvl w:val="0"/>
          <w:numId w:val="39"/>
        </w:numPr>
        <w:rPr>
          <w:rFonts w:ascii="Calibri" w:eastAsia="Calibri" w:hAnsi="Calibri" w:cs="Calibri"/>
          <w:sz w:val="24"/>
          <w:szCs w:val="24"/>
          <w:lang w:val="en-US"/>
        </w:rPr>
      </w:pPr>
      <w:r w:rsidRPr="00D960EA">
        <w:rPr>
          <w:rFonts w:ascii="Calibri" w:eastAsia="Calibri" w:hAnsi="Calibri" w:cs="Calibri"/>
          <w:sz w:val="24"/>
          <w:szCs w:val="24"/>
          <w:lang w:val="en-US"/>
        </w:rPr>
        <w:t>Does tourism influence your daily life in Algiers?</w:t>
      </w:r>
      <w:r w:rsidRPr="00D960EA">
        <w:rPr>
          <w:rFonts w:ascii="Calibri" w:eastAsia="Calibri" w:hAnsi="Calibri" w:cs="Calibri"/>
          <w:sz w:val="24"/>
          <w:szCs w:val="24"/>
          <w:lang w:val="en-US"/>
        </w:rPr>
        <w:br/>
      </w:r>
    </w:p>
    <w:p w:rsidR="009856FA" w:rsidRDefault="00B7188B">
      <w:pPr>
        <w:numPr>
          <w:ilvl w:val="1"/>
          <w:numId w:val="39"/>
        </w:numPr>
        <w:rPr>
          <w:rFonts w:ascii="Calibri" w:eastAsia="Calibri" w:hAnsi="Calibri" w:cs="Calibri"/>
          <w:sz w:val="24"/>
          <w:szCs w:val="24"/>
        </w:rPr>
      </w:pPr>
      <w:r>
        <w:rPr>
          <w:rFonts w:ascii="Calibri" w:eastAsia="Calibri" w:hAnsi="Calibri" w:cs="Calibri"/>
          <w:sz w:val="24"/>
          <w:szCs w:val="24"/>
        </w:rPr>
        <w:t>Yes, significantly</w:t>
      </w:r>
      <w:r>
        <w:rPr>
          <w:rFonts w:ascii="Calibri" w:eastAsia="Calibri" w:hAnsi="Calibri" w:cs="Calibri"/>
          <w:sz w:val="24"/>
          <w:szCs w:val="24"/>
        </w:rPr>
        <w:br/>
      </w:r>
    </w:p>
    <w:p w:rsidR="009856FA" w:rsidRDefault="00B7188B">
      <w:pPr>
        <w:numPr>
          <w:ilvl w:val="1"/>
          <w:numId w:val="39"/>
        </w:numPr>
        <w:rPr>
          <w:rFonts w:ascii="Calibri" w:eastAsia="Calibri" w:hAnsi="Calibri" w:cs="Calibri"/>
          <w:sz w:val="24"/>
          <w:szCs w:val="24"/>
        </w:rPr>
      </w:pPr>
      <w:r>
        <w:rPr>
          <w:rFonts w:ascii="Calibri" w:eastAsia="Calibri" w:hAnsi="Calibri" w:cs="Calibri"/>
          <w:sz w:val="24"/>
          <w:szCs w:val="24"/>
        </w:rPr>
        <w:t>Not really</w:t>
      </w:r>
      <w:r>
        <w:rPr>
          <w:rFonts w:ascii="Calibri" w:eastAsia="Calibri" w:hAnsi="Calibri" w:cs="Calibri"/>
          <w:sz w:val="24"/>
          <w:szCs w:val="24"/>
        </w:rPr>
        <w:br/>
      </w:r>
    </w:p>
    <w:p w:rsidR="009856FA" w:rsidRDefault="00B7188B">
      <w:pPr>
        <w:numPr>
          <w:ilvl w:val="1"/>
          <w:numId w:val="39"/>
        </w:numPr>
        <w:rPr>
          <w:rFonts w:ascii="Calibri" w:eastAsia="Calibri" w:hAnsi="Calibri" w:cs="Calibri"/>
          <w:sz w:val="24"/>
          <w:szCs w:val="24"/>
        </w:rPr>
      </w:pPr>
      <w:r>
        <w:rPr>
          <w:rFonts w:ascii="Calibri" w:eastAsia="Calibri" w:hAnsi="Calibri" w:cs="Calibri"/>
          <w:sz w:val="24"/>
          <w:szCs w:val="24"/>
        </w:rPr>
        <w:t>Not at all</w:t>
      </w:r>
      <w:r>
        <w:rPr>
          <w:rFonts w:ascii="Calibri" w:eastAsia="Calibri" w:hAnsi="Calibri" w:cs="Calibri"/>
          <w:sz w:val="24"/>
          <w:szCs w:val="24"/>
        </w:rPr>
        <w:br/>
      </w:r>
    </w:p>
    <w:p w:rsidR="009856FA" w:rsidRDefault="00B7188B">
      <w:pPr>
        <w:numPr>
          <w:ilvl w:val="1"/>
          <w:numId w:val="39"/>
        </w:numPr>
        <w:rPr>
          <w:rFonts w:ascii="Calibri" w:eastAsia="Calibri" w:hAnsi="Calibri" w:cs="Calibri"/>
          <w:sz w:val="24"/>
          <w:szCs w:val="24"/>
        </w:rPr>
      </w:pPr>
      <w:r>
        <w:rPr>
          <w:rFonts w:ascii="Calibri" w:eastAsia="Calibri" w:hAnsi="Calibri" w:cs="Calibri"/>
          <w:sz w:val="24"/>
          <w:szCs w:val="24"/>
        </w:rPr>
        <w:t>I am not sure</w:t>
      </w:r>
      <w:r>
        <w:rPr>
          <w:rFonts w:ascii="Calibri" w:eastAsia="Calibri" w:hAnsi="Calibri" w:cs="Calibri"/>
          <w:sz w:val="24"/>
          <w:szCs w:val="24"/>
        </w:rPr>
        <w:br/>
      </w:r>
    </w:p>
    <w:p w:rsidR="009856FA" w:rsidRPr="00D960EA" w:rsidRDefault="00B7188B">
      <w:pPr>
        <w:numPr>
          <w:ilvl w:val="0"/>
          <w:numId w:val="39"/>
        </w:numPr>
        <w:rPr>
          <w:rFonts w:ascii="Calibri" w:eastAsia="Calibri" w:hAnsi="Calibri" w:cs="Calibri"/>
          <w:sz w:val="24"/>
          <w:szCs w:val="24"/>
          <w:lang w:val="en-US"/>
        </w:rPr>
      </w:pPr>
      <w:r w:rsidRPr="00D960EA">
        <w:rPr>
          <w:rFonts w:ascii="Calibri" w:eastAsia="Calibri" w:hAnsi="Calibri" w:cs="Calibri"/>
          <w:sz w:val="24"/>
          <w:szCs w:val="24"/>
          <w:lang w:val="en-US"/>
        </w:rPr>
        <w:t>In your opinion, do tourists respect local culture and traditions?</w:t>
      </w:r>
      <w:r w:rsidRPr="00D960EA">
        <w:rPr>
          <w:rFonts w:ascii="Calibri" w:eastAsia="Calibri" w:hAnsi="Calibri" w:cs="Calibri"/>
          <w:sz w:val="24"/>
          <w:szCs w:val="24"/>
          <w:lang w:val="en-US"/>
        </w:rPr>
        <w:br/>
      </w:r>
    </w:p>
    <w:p w:rsidR="009856FA" w:rsidRDefault="00B7188B">
      <w:pPr>
        <w:numPr>
          <w:ilvl w:val="1"/>
          <w:numId w:val="39"/>
        </w:numPr>
        <w:rPr>
          <w:rFonts w:ascii="Calibri" w:eastAsia="Calibri" w:hAnsi="Calibri" w:cs="Calibri"/>
          <w:sz w:val="24"/>
          <w:szCs w:val="24"/>
        </w:rPr>
      </w:pPr>
      <w:r>
        <w:rPr>
          <w:rFonts w:ascii="Calibri" w:eastAsia="Calibri" w:hAnsi="Calibri" w:cs="Calibri"/>
          <w:sz w:val="24"/>
          <w:szCs w:val="24"/>
        </w:rPr>
        <w:t>Yes, they show respect</w:t>
      </w:r>
      <w:r>
        <w:rPr>
          <w:rFonts w:ascii="Calibri" w:eastAsia="Calibri" w:hAnsi="Calibri" w:cs="Calibri"/>
          <w:sz w:val="24"/>
          <w:szCs w:val="24"/>
        </w:rPr>
        <w:br/>
      </w:r>
    </w:p>
    <w:p w:rsidR="009856FA" w:rsidRDefault="00B7188B">
      <w:pPr>
        <w:numPr>
          <w:ilvl w:val="1"/>
          <w:numId w:val="39"/>
        </w:numPr>
        <w:rPr>
          <w:rFonts w:ascii="Calibri" w:eastAsia="Calibri" w:hAnsi="Calibri" w:cs="Calibri"/>
          <w:sz w:val="24"/>
          <w:szCs w:val="24"/>
        </w:rPr>
      </w:pPr>
      <w:r>
        <w:rPr>
          <w:rFonts w:ascii="Calibri" w:eastAsia="Calibri" w:hAnsi="Calibri" w:cs="Calibri"/>
          <w:sz w:val="24"/>
          <w:szCs w:val="24"/>
        </w:rPr>
        <w:t>Yes, but only partially</w:t>
      </w:r>
      <w:r>
        <w:rPr>
          <w:rFonts w:ascii="Calibri" w:eastAsia="Calibri" w:hAnsi="Calibri" w:cs="Calibri"/>
          <w:sz w:val="24"/>
          <w:szCs w:val="24"/>
        </w:rPr>
        <w:br/>
      </w:r>
    </w:p>
    <w:p w:rsidR="009856FA" w:rsidRPr="00D960EA" w:rsidRDefault="00B7188B">
      <w:pPr>
        <w:numPr>
          <w:ilvl w:val="1"/>
          <w:numId w:val="39"/>
        </w:numPr>
        <w:rPr>
          <w:rFonts w:ascii="Calibri" w:eastAsia="Calibri" w:hAnsi="Calibri" w:cs="Calibri"/>
          <w:sz w:val="24"/>
          <w:szCs w:val="24"/>
          <w:lang w:val="en-US"/>
        </w:rPr>
      </w:pPr>
      <w:r w:rsidRPr="00D960EA">
        <w:rPr>
          <w:rFonts w:ascii="Calibri" w:eastAsia="Calibri" w:hAnsi="Calibri" w:cs="Calibri"/>
          <w:sz w:val="24"/>
          <w:szCs w:val="24"/>
          <w:lang w:val="en-US"/>
        </w:rPr>
        <w:t>No, they often show disrespect</w:t>
      </w:r>
      <w:r w:rsidRPr="00D960EA">
        <w:rPr>
          <w:rFonts w:ascii="Calibri" w:eastAsia="Calibri" w:hAnsi="Calibri" w:cs="Calibri"/>
          <w:sz w:val="24"/>
          <w:szCs w:val="24"/>
          <w:lang w:val="en-US"/>
        </w:rPr>
        <w:br/>
      </w:r>
    </w:p>
    <w:p w:rsidR="009856FA" w:rsidRDefault="00B7188B">
      <w:pPr>
        <w:numPr>
          <w:ilvl w:val="1"/>
          <w:numId w:val="39"/>
        </w:numPr>
        <w:rPr>
          <w:rFonts w:ascii="Calibri" w:eastAsia="Calibri" w:hAnsi="Calibri" w:cs="Calibri"/>
          <w:sz w:val="24"/>
          <w:szCs w:val="24"/>
        </w:rPr>
      </w:pPr>
      <w:r>
        <w:rPr>
          <w:rFonts w:ascii="Calibri" w:eastAsia="Calibri" w:hAnsi="Calibri" w:cs="Calibri"/>
          <w:sz w:val="24"/>
          <w:szCs w:val="24"/>
        </w:rPr>
        <w:t>I have not noticed</w:t>
      </w:r>
      <w:r>
        <w:rPr>
          <w:rFonts w:ascii="Calibri" w:eastAsia="Calibri" w:hAnsi="Calibri" w:cs="Calibri"/>
          <w:sz w:val="24"/>
          <w:szCs w:val="24"/>
        </w:rPr>
        <w:br/>
      </w:r>
    </w:p>
    <w:p w:rsidR="009856FA" w:rsidRPr="00D960EA" w:rsidRDefault="00B7188B">
      <w:pPr>
        <w:numPr>
          <w:ilvl w:val="0"/>
          <w:numId w:val="39"/>
        </w:numPr>
        <w:rPr>
          <w:rFonts w:ascii="Calibri" w:eastAsia="Calibri" w:hAnsi="Calibri" w:cs="Calibri"/>
          <w:sz w:val="24"/>
          <w:szCs w:val="24"/>
          <w:lang w:val="en-US"/>
        </w:rPr>
      </w:pPr>
      <w:r w:rsidRPr="00D960EA">
        <w:rPr>
          <w:rFonts w:ascii="Calibri" w:eastAsia="Calibri" w:hAnsi="Calibri" w:cs="Calibri"/>
          <w:sz w:val="24"/>
          <w:szCs w:val="24"/>
          <w:lang w:val="en-US"/>
        </w:rPr>
        <w:t>Have you ever interacted with tourists in Algier</w:t>
      </w:r>
      <w:r w:rsidRPr="00D960EA">
        <w:rPr>
          <w:rFonts w:ascii="Calibri" w:eastAsia="Calibri" w:hAnsi="Calibri" w:cs="Calibri"/>
          <w:sz w:val="24"/>
          <w:szCs w:val="24"/>
          <w:lang w:val="en-US"/>
        </w:rPr>
        <w:t>s?</w:t>
      </w:r>
      <w:r w:rsidRPr="00D960EA">
        <w:rPr>
          <w:rFonts w:ascii="Calibri" w:eastAsia="Calibri" w:hAnsi="Calibri" w:cs="Calibri"/>
          <w:sz w:val="24"/>
          <w:szCs w:val="24"/>
          <w:lang w:val="en-US"/>
        </w:rPr>
        <w:br/>
      </w:r>
    </w:p>
    <w:p w:rsidR="009856FA" w:rsidRDefault="00B7188B">
      <w:pPr>
        <w:numPr>
          <w:ilvl w:val="1"/>
          <w:numId w:val="39"/>
        </w:numPr>
        <w:rPr>
          <w:rFonts w:ascii="Calibri" w:eastAsia="Calibri" w:hAnsi="Calibri" w:cs="Calibri"/>
          <w:sz w:val="24"/>
          <w:szCs w:val="24"/>
        </w:rPr>
      </w:pPr>
      <w:r>
        <w:rPr>
          <w:rFonts w:ascii="Calibri" w:eastAsia="Calibri" w:hAnsi="Calibri" w:cs="Calibri"/>
          <w:sz w:val="24"/>
          <w:szCs w:val="24"/>
        </w:rPr>
        <w:lastRenderedPageBreak/>
        <w:t>Yes, frequently</w:t>
      </w:r>
      <w:r>
        <w:rPr>
          <w:rFonts w:ascii="Calibri" w:eastAsia="Calibri" w:hAnsi="Calibri" w:cs="Calibri"/>
          <w:sz w:val="24"/>
          <w:szCs w:val="24"/>
        </w:rPr>
        <w:br/>
      </w:r>
    </w:p>
    <w:p w:rsidR="009856FA" w:rsidRDefault="00B7188B">
      <w:pPr>
        <w:numPr>
          <w:ilvl w:val="1"/>
          <w:numId w:val="39"/>
        </w:numPr>
        <w:rPr>
          <w:rFonts w:ascii="Calibri" w:eastAsia="Calibri" w:hAnsi="Calibri" w:cs="Calibri"/>
          <w:sz w:val="24"/>
          <w:szCs w:val="24"/>
        </w:rPr>
      </w:pPr>
      <w:r>
        <w:rPr>
          <w:rFonts w:ascii="Calibri" w:eastAsia="Calibri" w:hAnsi="Calibri" w:cs="Calibri"/>
          <w:sz w:val="24"/>
          <w:szCs w:val="24"/>
        </w:rPr>
        <w:t>Yes, occasionally</w:t>
      </w:r>
      <w:r>
        <w:rPr>
          <w:rFonts w:ascii="Calibri" w:eastAsia="Calibri" w:hAnsi="Calibri" w:cs="Calibri"/>
          <w:sz w:val="24"/>
          <w:szCs w:val="24"/>
        </w:rPr>
        <w:br/>
      </w:r>
    </w:p>
    <w:p w:rsidR="009856FA" w:rsidRDefault="00B7188B">
      <w:pPr>
        <w:numPr>
          <w:ilvl w:val="1"/>
          <w:numId w:val="39"/>
        </w:numPr>
        <w:rPr>
          <w:rFonts w:ascii="Calibri" w:eastAsia="Calibri" w:hAnsi="Calibri" w:cs="Calibri"/>
          <w:sz w:val="24"/>
          <w:szCs w:val="24"/>
        </w:rPr>
      </w:pPr>
      <w:r>
        <w:rPr>
          <w:rFonts w:ascii="Calibri" w:eastAsia="Calibri" w:hAnsi="Calibri" w:cs="Calibri"/>
          <w:sz w:val="24"/>
          <w:szCs w:val="24"/>
        </w:rPr>
        <w:t>No, never</w:t>
      </w:r>
      <w:r>
        <w:rPr>
          <w:rFonts w:ascii="Calibri" w:eastAsia="Calibri" w:hAnsi="Calibri" w:cs="Calibri"/>
          <w:sz w:val="24"/>
          <w:szCs w:val="24"/>
        </w:rPr>
        <w:br/>
      </w:r>
    </w:p>
    <w:p w:rsidR="009856FA" w:rsidRDefault="00B7188B">
      <w:pPr>
        <w:numPr>
          <w:ilvl w:val="1"/>
          <w:numId w:val="39"/>
        </w:numPr>
        <w:rPr>
          <w:rFonts w:ascii="Calibri" w:eastAsia="Calibri" w:hAnsi="Calibri" w:cs="Calibri"/>
          <w:sz w:val="24"/>
          <w:szCs w:val="24"/>
        </w:rPr>
      </w:pPr>
      <w:r>
        <w:rPr>
          <w:rFonts w:ascii="Calibri" w:eastAsia="Calibri" w:hAnsi="Calibri" w:cs="Calibri"/>
          <w:sz w:val="24"/>
          <w:szCs w:val="24"/>
        </w:rPr>
        <w:t>I am not sure</w:t>
      </w:r>
      <w:r>
        <w:rPr>
          <w:rFonts w:ascii="Calibri" w:eastAsia="Calibri" w:hAnsi="Calibri" w:cs="Calibri"/>
          <w:sz w:val="24"/>
          <w:szCs w:val="24"/>
        </w:rPr>
        <w:br/>
      </w:r>
    </w:p>
    <w:p w:rsidR="009856FA" w:rsidRDefault="00B7188B">
      <w:pPr>
        <w:numPr>
          <w:ilvl w:val="0"/>
          <w:numId w:val="39"/>
        </w:numPr>
        <w:rPr>
          <w:rFonts w:ascii="Calibri" w:eastAsia="Calibri" w:hAnsi="Calibri" w:cs="Calibri"/>
          <w:sz w:val="24"/>
          <w:szCs w:val="24"/>
        </w:rPr>
      </w:pPr>
      <w:r w:rsidRPr="00D960EA">
        <w:rPr>
          <w:rFonts w:ascii="Calibri" w:eastAsia="Calibri" w:hAnsi="Calibri" w:cs="Calibri"/>
          <w:sz w:val="24"/>
          <w:szCs w:val="24"/>
          <w:lang w:val="en-US"/>
        </w:rPr>
        <w:t xml:space="preserve">In what ways have you interacted with tourists? </w:t>
      </w:r>
      <w:r>
        <w:rPr>
          <w:rFonts w:ascii="Calibri" w:eastAsia="Calibri" w:hAnsi="Calibri" w:cs="Calibri"/>
          <w:i/>
          <w:sz w:val="24"/>
          <w:szCs w:val="24"/>
        </w:rPr>
        <w:t>(open-ended)</w:t>
      </w:r>
      <w:r>
        <w:rPr>
          <w:rFonts w:ascii="Calibri" w:eastAsia="Calibri" w:hAnsi="Calibri" w:cs="Calibri"/>
          <w:i/>
          <w:sz w:val="24"/>
          <w:szCs w:val="24"/>
        </w:rPr>
        <w:br/>
      </w:r>
    </w:p>
    <w:p w:rsidR="009856FA" w:rsidRPr="00D960EA" w:rsidRDefault="00B7188B">
      <w:pPr>
        <w:numPr>
          <w:ilvl w:val="0"/>
          <w:numId w:val="39"/>
        </w:numPr>
        <w:rPr>
          <w:rFonts w:ascii="Calibri" w:eastAsia="Calibri" w:hAnsi="Calibri" w:cs="Calibri"/>
          <w:sz w:val="24"/>
          <w:szCs w:val="24"/>
          <w:lang w:val="en-US"/>
        </w:rPr>
      </w:pPr>
      <w:r w:rsidRPr="00D960EA">
        <w:rPr>
          <w:rFonts w:ascii="Calibri" w:eastAsia="Calibri" w:hAnsi="Calibri" w:cs="Calibri"/>
          <w:sz w:val="24"/>
          <w:szCs w:val="24"/>
          <w:lang w:val="en-US"/>
        </w:rPr>
        <w:t>Would you describe yourself as:</w:t>
      </w:r>
      <w:r w:rsidRPr="00D960EA">
        <w:rPr>
          <w:rFonts w:ascii="Calibri" w:eastAsia="Calibri" w:hAnsi="Calibri" w:cs="Calibri"/>
          <w:sz w:val="24"/>
          <w:szCs w:val="24"/>
          <w:lang w:val="en-US"/>
        </w:rPr>
        <w:br/>
      </w:r>
    </w:p>
    <w:p w:rsidR="009856FA" w:rsidRDefault="00B7188B">
      <w:pPr>
        <w:numPr>
          <w:ilvl w:val="1"/>
          <w:numId w:val="39"/>
        </w:numPr>
        <w:rPr>
          <w:rFonts w:ascii="Calibri" w:eastAsia="Calibri" w:hAnsi="Calibri" w:cs="Calibri"/>
          <w:sz w:val="24"/>
          <w:szCs w:val="24"/>
        </w:rPr>
      </w:pPr>
      <w:r>
        <w:rPr>
          <w:rFonts w:ascii="Calibri" w:eastAsia="Calibri" w:hAnsi="Calibri" w:cs="Calibri"/>
          <w:sz w:val="24"/>
          <w:szCs w:val="24"/>
        </w:rPr>
        <w:t>Very welcoming</w:t>
      </w:r>
      <w:r>
        <w:rPr>
          <w:rFonts w:ascii="Calibri" w:eastAsia="Calibri" w:hAnsi="Calibri" w:cs="Calibri"/>
          <w:sz w:val="24"/>
          <w:szCs w:val="24"/>
        </w:rPr>
        <w:br/>
      </w:r>
    </w:p>
    <w:p w:rsidR="009856FA" w:rsidRDefault="00B7188B">
      <w:pPr>
        <w:numPr>
          <w:ilvl w:val="1"/>
          <w:numId w:val="39"/>
        </w:numPr>
        <w:rPr>
          <w:rFonts w:ascii="Calibri" w:eastAsia="Calibri" w:hAnsi="Calibri" w:cs="Calibri"/>
          <w:sz w:val="24"/>
          <w:szCs w:val="24"/>
        </w:rPr>
      </w:pPr>
      <w:r>
        <w:rPr>
          <w:rFonts w:ascii="Calibri" w:eastAsia="Calibri" w:hAnsi="Calibri" w:cs="Calibri"/>
          <w:sz w:val="24"/>
          <w:szCs w:val="24"/>
        </w:rPr>
        <w:t>Somewhat welcoming</w:t>
      </w:r>
      <w:r>
        <w:rPr>
          <w:rFonts w:ascii="Calibri" w:eastAsia="Calibri" w:hAnsi="Calibri" w:cs="Calibri"/>
          <w:sz w:val="24"/>
          <w:szCs w:val="24"/>
        </w:rPr>
        <w:br/>
      </w:r>
    </w:p>
    <w:p w:rsidR="009856FA" w:rsidRDefault="00B7188B">
      <w:pPr>
        <w:numPr>
          <w:ilvl w:val="1"/>
          <w:numId w:val="39"/>
        </w:numPr>
        <w:rPr>
          <w:rFonts w:ascii="Calibri" w:eastAsia="Calibri" w:hAnsi="Calibri" w:cs="Calibri"/>
          <w:sz w:val="24"/>
          <w:szCs w:val="24"/>
        </w:rPr>
      </w:pPr>
      <w:r>
        <w:rPr>
          <w:rFonts w:ascii="Calibri" w:eastAsia="Calibri" w:hAnsi="Calibri" w:cs="Calibri"/>
          <w:sz w:val="24"/>
          <w:szCs w:val="24"/>
        </w:rPr>
        <w:t>Neutral</w:t>
      </w:r>
      <w:r>
        <w:rPr>
          <w:rFonts w:ascii="Calibri" w:eastAsia="Calibri" w:hAnsi="Calibri" w:cs="Calibri"/>
          <w:sz w:val="24"/>
          <w:szCs w:val="24"/>
        </w:rPr>
        <w:br/>
      </w:r>
    </w:p>
    <w:p w:rsidR="009856FA" w:rsidRDefault="00B7188B">
      <w:pPr>
        <w:numPr>
          <w:ilvl w:val="1"/>
          <w:numId w:val="39"/>
        </w:numPr>
        <w:rPr>
          <w:rFonts w:ascii="Calibri" w:eastAsia="Calibri" w:hAnsi="Calibri" w:cs="Calibri"/>
          <w:sz w:val="24"/>
          <w:szCs w:val="24"/>
        </w:rPr>
      </w:pPr>
      <w:r>
        <w:rPr>
          <w:rFonts w:ascii="Calibri" w:eastAsia="Calibri" w:hAnsi="Calibri" w:cs="Calibri"/>
          <w:sz w:val="24"/>
          <w:szCs w:val="24"/>
        </w:rPr>
        <w:t>Reserved</w:t>
      </w:r>
      <w:r>
        <w:rPr>
          <w:rFonts w:ascii="Calibri" w:eastAsia="Calibri" w:hAnsi="Calibri" w:cs="Calibri"/>
          <w:sz w:val="24"/>
          <w:szCs w:val="24"/>
        </w:rPr>
        <w:br/>
      </w:r>
    </w:p>
    <w:p w:rsidR="009856FA" w:rsidRPr="00D960EA" w:rsidRDefault="00B7188B">
      <w:pPr>
        <w:numPr>
          <w:ilvl w:val="0"/>
          <w:numId w:val="39"/>
        </w:numPr>
        <w:rPr>
          <w:rFonts w:ascii="Calibri" w:eastAsia="Calibri" w:hAnsi="Calibri" w:cs="Calibri"/>
          <w:sz w:val="24"/>
          <w:szCs w:val="24"/>
          <w:lang w:val="en-US"/>
        </w:rPr>
      </w:pPr>
      <w:r w:rsidRPr="00D960EA">
        <w:rPr>
          <w:rFonts w:ascii="Calibri" w:eastAsia="Calibri" w:hAnsi="Calibri" w:cs="Calibri"/>
          <w:sz w:val="24"/>
          <w:szCs w:val="24"/>
          <w:lang w:val="en-US"/>
        </w:rPr>
        <w:t>Would you be willing to take part in tourism-related activities (e.g., guiding, hosting, cultural exchange)?</w:t>
      </w:r>
      <w:r w:rsidRPr="00D960EA">
        <w:rPr>
          <w:rFonts w:ascii="Calibri" w:eastAsia="Calibri" w:hAnsi="Calibri" w:cs="Calibri"/>
          <w:sz w:val="24"/>
          <w:szCs w:val="24"/>
          <w:lang w:val="en-US"/>
        </w:rPr>
        <w:br/>
      </w:r>
    </w:p>
    <w:p w:rsidR="009856FA" w:rsidRDefault="00B7188B">
      <w:pPr>
        <w:numPr>
          <w:ilvl w:val="1"/>
          <w:numId w:val="39"/>
        </w:numPr>
        <w:rPr>
          <w:rFonts w:ascii="Calibri" w:eastAsia="Calibri" w:hAnsi="Calibri" w:cs="Calibri"/>
          <w:sz w:val="24"/>
          <w:szCs w:val="24"/>
        </w:rPr>
      </w:pPr>
      <w:r>
        <w:rPr>
          <w:rFonts w:ascii="Calibri" w:eastAsia="Calibri" w:hAnsi="Calibri" w:cs="Calibri"/>
          <w:sz w:val="24"/>
          <w:szCs w:val="24"/>
        </w:rPr>
        <w:t>Yes, definitely</w:t>
      </w:r>
      <w:r>
        <w:rPr>
          <w:rFonts w:ascii="Calibri" w:eastAsia="Calibri" w:hAnsi="Calibri" w:cs="Calibri"/>
          <w:sz w:val="24"/>
          <w:szCs w:val="24"/>
        </w:rPr>
        <w:br/>
      </w:r>
    </w:p>
    <w:p w:rsidR="009856FA" w:rsidRDefault="00B7188B">
      <w:pPr>
        <w:numPr>
          <w:ilvl w:val="1"/>
          <w:numId w:val="39"/>
        </w:numPr>
        <w:rPr>
          <w:rFonts w:ascii="Calibri" w:eastAsia="Calibri" w:hAnsi="Calibri" w:cs="Calibri"/>
          <w:sz w:val="24"/>
          <w:szCs w:val="24"/>
        </w:rPr>
      </w:pPr>
      <w:r>
        <w:rPr>
          <w:rFonts w:ascii="Calibri" w:eastAsia="Calibri" w:hAnsi="Calibri" w:cs="Calibri"/>
          <w:sz w:val="24"/>
          <w:szCs w:val="24"/>
        </w:rPr>
        <w:t>Possibly</w:t>
      </w:r>
      <w:r>
        <w:rPr>
          <w:rFonts w:ascii="Calibri" w:eastAsia="Calibri" w:hAnsi="Calibri" w:cs="Calibri"/>
          <w:sz w:val="24"/>
          <w:szCs w:val="24"/>
        </w:rPr>
        <w:br/>
      </w:r>
    </w:p>
    <w:p w:rsidR="009856FA" w:rsidRDefault="00B7188B">
      <w:pPr>
        <w:numPr>
          <w:ilvl w:val="1"/>
          <w:numId w:val="39"/>
        </w:numPr>
        <w:rPr>
          <w:rFonts w:ascii="Calibri" w:eastAsia="Calibri" w:hAnsi="Calibri" w:cs="Calibri"/>
          <w:sz w:val="24"/>
          <w:szCs w:val="24"/>
        </w:rPr>
      </w:pPr>
      <w:r>
        <w:rPr>
          <w:rFonts w:ascii="Calibri" w:eastAsia="Calibri" w:hAnsi="Calibri" w:cs="Calibri"/>
          <w:sz w:val="24"/>
          <w:szCs w:val="24"/>
        </w:rPr>
        <w:t>Probably not</w:t>
      </w:r>
      <w:r>
        <w:rPr>
          <w:rFonts w:ascii="Calibri" w:eastAsia="Calibri" w:hAnsi="Calibri" w:cs="Calibri"/>
          <w:sz w:val="24"/>
          <w:szCs w:val="24"/>
        </w:rPr>
        <w:br/>
      </w:r>
    </w:p>
    <w:p w:rsidR="009856FA" w:rsidRDefault="00B7188B">
      <w:pPr>
        <w:numPr>
          <w:ilvl w:val="1"/>
          <w:numId w:val="39"/>
        </w:numPr>
        <w:rPr>
          <w:rFonts w:ascii="Calibri" w:eastAsia="Calibri" w:hAnsi="Calibri" w:cs="Calibri"/>
          <w:sz w:val="24"/>
          <w:szCs w:val="24"/>
        </w:rPr>
      </w:pPr>
      <w:r>
        <w:rPr>
          <w:rFonts w:ascii="Calibri" w:eastAsia="Calibri" w:hAnsi="Calibri" w:cs="Calibri"/>
          <w:sz w:val="24"/>
          <w:szCs w:val="24"/>
        </w:rPr>
        <w:t>No, not at all</w:t>
      </w:r>
      <w:r>
        <w:rPr>
          <w:rFonts w:ascii="Calibri" w:eastAsia="Calibri" w:hAnsi="Calibri" w:cs="Calibri"/>
          <w:sz w:val="24"/>
          <w:szCs w:val="24"/>
        </w:rPr>
        <w:br/>
      </w:r>
    </w:p>
    <w:p w:rsidR="009856FA" w:rsidRPr="00D960EA" w:rsidRDefault="00B7188B">
      <w:pPr>
        <w:numPr>
          <w:ilvl w:val="0"/>
          <w:numId w:val="39"/>
        </w:numPr>
        <w:rPr>
          <w:rFonts w:ascii="Calibri" w:eastAsia="Calibri" w:hAnsi="Calibri" w:cs="Calibri"/>
          <w:sz w:val="24"/>
          <w:szCs w:val="24"/>
          <w:lang w:val="en-US"/>
        </w:rPr>
      </w:pPr>
      <w:r w:rsidRPr="00D960EA">
        <w:rPr>
          <w:rFonts w:ascii="Calibri" w:eastAsia="Calibri" w:hAnsi="Calibri" w:cs="Calibri"/>
          <w:sz w:val="24"/>
          <w:szCs w:val="24"/>
          <w:lang w:val="en-US"/>
        </w:rPr>
        <w:t>Have you noticed any changes in local traditions as a result of tourism?</w:t>
      </w:r>
      <w:r w:rsidRPr="00D960EA">
        <w:rPr>
          <w:rFonts w:ascii="Calibri" w:eastAsia="Calibri" w:hAnsi="Calibri" w:cs="Calibri"/>
          <w:sz w:val="24"/>
          <w:szCs w:val="24"/>
          <w:lang w:val="en-US"/>
        </w:rPr>
        <w:br/>
      </w:r>
    </w:p>
    <w:p w:rsidR="009856FA" w:rsidRDefault="00B7188B">
      <w:pPr>
        <w:numPr>
          <w:ilvl w:val="1"/>
          <w:numId w:val="39"/>
        </w:numPr>
        <w:rPr>
          <w:rFonts w:ascii="Calibri" w:eastAsia="Calibri" w:hAnsi="Calibri" w:cs="Calibri"/>
          <w:sz w:val="24"/>
          <w:szCs w:val="24"/>
        </w:rPr>
      </w:pPr>
      <w:r>
        <w:rPr>
          <w:rFonts w:ascii="Calibri" w:eastAsia="Calibri" w:hAnsi="Calibri" w:cs="Calibri"/>
          <w:sz w:val="24"/>
          <w:szCs w:val="24"/>
        </w:rPr>
        <w:t>Yes, significant changes</w:t>
      </w:r>
      <w:r>
        <w:rPr>
          <w:rFonts w:ascii="Calibri" w:eastAsia="Calibri" w:hAnsi="Calibri" w:cs="Calibri"/>
          <w:sz w:val="24"/>
          <w:szCs w:val="24"/>
        </w:rPr>
        <w:br/>
      </w:r>
    </w:p>
    <w:p w:rsidR="009856FA" w:rsidRDefault="00B7188B">
      <w:pPr>
        <w:numPr>
          <w:ilvl w:val="1"/>
          <w:numId w:val="39"/>
        </w:numPr>
        <w:rPr>
          <w:rFonts w:ascii="Calibri" w:eastAsia="Calibri" w:hAnsi="Calibri" w:cs="Calibri"/>
          <w:sz w:val="24"/>
          <w:szCs w:val="24"/>
        </w:rPr>
      </w:pPr>
      <w:r>
        <w:rPr>
          <w:rFonts w:ascii="Calibri" w:eastAsia="Calibri" w:hAnsi="Calibri" w:cs="Calibri"/>
          <w:sz w:val="24"/>
          <w:szCs w:val="24"/>
        </w:rPr>
        <w:t>Yes, minor changes</w:t>
      </w:r>
      <w:r>
        <w:rPr>
          <w:rFonts w:ascii="Calibri" w:eastAsia="Calibri" w:hAnsi="Calibri" w:cs="Calibri"/>
          <w:sz w:val="24"/>
          <w:szCs w:val="24"/>
        </w:rPr>
        <w:br/>
      </w:r>
    </w:p>
    <w:p w:rsidR="009856FA" w:rsidRDefault="00B7188B">
      <w:pPr>
        <w:numPr>
          <w:ilvl w:val="1"/>
          <w:numId w:val="39"/>
        </w:numPr>
        <w:rPr>
          <w:rFonts w:ascii="Calibri" w:eastAsia="Calibri" w:hAnsi="Calibri" w:cs="Calibri"/>
          <w:sz w:val="24"/>
          <w:szCs w:val="24"/>
        </w:rPr>
      </w:pPr>
      <w:r>
        <w:rPr>
          <w:rFonts w:ascii="Calibri" w:eastAsia="Calibri" w:hAnsi="Calibri" w:cs="Calibri"/>
          <w:sz w:val="24"/>
          <w:szCs w:val="24"/>
        </w:rPr>
        <w:t>No noticeable changes</w:t>
      </w:r>
      <w:r>
        <w:rPr>
          <w:rFonts w:ascii="Calibri" w:eastAsia="Calibri" w:hAnsi="Calibri" w:cs="Calibri"/>
          <w:sz w:val="24"/>
          <w:szCs w:val="24"/>
        </w:rPr>
        <w:br/>
      </w:r>
    </w:p>
    <w:p w:rsidR="009856FA" w:rsidRDefault="00B7188B">
      <w:pPr>
        <w:numPr>
          <w:ilvl w:val="1"/>
          <w:numId w:val="39"/>
        </w:numPr>
        <w:rPr>
          <w:rFonts w:ascii="Calibri" w:eastAsia="Calibri" w:hAnsi="Calibri" w:cs="Calibri"/>
          <w:sz w:val="24"/>
          <w:szCs w:val="24"/>
        </w:rPr>
      </w:pPr>
      <w:r>
        <w:rPr>
          <w:rFonts w:ascii="Calibri" w:eastAsia="Calibri" w:hAnsi="Calibri" w:cs="Calibri"/>
          <w:sz w:val="24"/>
          <w:szCs w:val="24"/>
        </w:rPr>
        <w:t>I am not sure</w:t>
      </w:r>
      <w:r>
        <w:rPr>
          <w:rFonts w:ascii="Calibri" w:eastAsia="Calibri" w:hAnsi="Calibri" w:cs="Calibri"/>
          <w:sz w:val="24"/>
          <w:szCs w:val="24"/>
        </w:rPr>
        <w:br/>
      </w:r>
    </w:p>
    <w:p w:rsidR="009856FA" w:rsidRDefault="00B7188B">
      <w:pPr>
        <w:numPr>
          <w:ilvl w:val="0"/>
          <w:numId w:val="39"/>
        </w:numPr>
        <w:rPr>
          <w:rFonts w:ascii="Calibri" w:eastAsia="Calibri" w:hAnsi="Calibri" w:cs="Calibri"/>
          <w:sz w:val="24"/>
          <w:szCs w:val="24"/>
        </w:rPr>
      </w:pPr>
      <w:r w:rsidRPr="00D960EA">
        <w:rPr>
          <w:rFonts w:ascii="Calibri" w:eastAsia="Calibri" w:hAnsi="Calibri" w:cs="Calibri"/>
          <w:sz w:val="24"/>
          <w:szCs w:val="24"/>
          <w:lang w:val="en-US"/>
        </w:rPr>
        <w:lastRenderedPageBreak/>
        <w:t xml:space="preserve">What kind of changes have you noticed? </w:t>
      </w:r>
      <w:r>
        <w:rPr>
          <w:rFonts w:ascii="Calibri" w:eastAsia="Calibri" w:hAnsi="Calibri" w:cs="Calibri"/>
          <w:i/>
          <w:sz w:val="24"/>
          <w:szCs w:val="24"/>
        </w:rPr>
        <w:t>(open-ended)</w:t>
      </w:r>
      <w:r>
        <w:rPr>
          <w:rFonts w:ascii="Calibri" w:eastAsia="Calibri" w:hAnsi="Calibri" w:cs="Calibri"/>
          <w:i/>
          <w:sz w:val="24"/>
          <w:szCs w:val="24"/>
        </w:rPr>
        <w:br/>
      </w:r>
    </w:p>
    <w:p w:rsidR="009856FA" w:rsidRPr="00D960EA" w:rsidRDefault="00B7188B">
      <w:pPr>
        <w:numPr>
          <w:ilvl w:val="0"/>
          <w:numId w:val="39"/>
        </w:numPr>
        <w:rPr>
          <w:rFonts w:ascii="Calibri" w:eastAsia="Calibri" w:hAnsi="Calibri" w:cs="Calibri"/>
          <w:sz w:val="24"/>
          <w:szCs w:val="24"/>
          <w:lang w:val="en-US"/>
        </w:rPr>
      </w:pPr>
      <w:r w:rsidRPr="00D960EA">
        <w:rPr>
          <w:rFonts w:ascii="Calibri" w:eastAsia="Calibri" w:hAnsi="Calibri" w:cs="Calibri"/>
          <w:sz w:val="24"/>
          <w:szCs w:val="24"/>
          <w:lang w:val="en-US"/>
        </w:rPr>
        <w:t>Has tourism in Algiers strengthened or weakened community bonds?</w:t>
      </w:r>
      <w:r w:rsidRPr="00D960EA">
        <w:rPr>
          <w:rFonts w:ascii="Calibri" w:eastAsia="Calibri" w:hAnsi="Calibri" w:cs="Calibri"/>
          <w:sz w:val="24"/>
          <w:szCs w:val="24"/>
          <w:lang w:val="en-US"/>
        </w:rPr>
        <w:br/>
      </w:r>
    </w:p>
    <w:p w:rsidR="009856FA" w:rsidRDefault="00B7188B">
      <w:pPr>
        <w:numPr>
          <w:ilvl w:val="1"/>
          <w:numId w:val="39"/>
        </w:numPr>
        <w:rPr>
          <w:rFonts w:ascii="Calibri" w:eastAsia="Calibri" w:hAnsi="Calibri" w:cs="Calibri"/>
          <w:sz w:val="24"/>
          <w:szCs w:val="24"/>
        </w:rPr>
      </w:pPr>
      <w:r>
        <w:rPr>
          <w:rFonts w:ascii="Calibri" w:eastAsia="Calibri" w:hAnsi="Calibri" w:cs="Calibri"/>
          <w:sz w:val="24"/>
          <w:szCs w:val="24"/>
        </w:rPr>
        <w:t>It has significantly strengthened</w:t>
      </w:r>
      <w:r>
        <w:rPr>
          <w:rFonts w:ascii="Calibri" w:eastAsia="Calibri" w:hAnsi="Calibri" w:cs="Calibri"/>
          <w:sz w:val="24"/>
          <w:szCs w:val="24"/>
        </w:rPr>
        <w:br/>
      </w:r>
    </w:p>
    <w:p w:rsidR="009856FA" w:rsidRDefault="00B7188B">
      <w:pPr>
        <w:numPr>
          <w:ilvl w:val="1"/>
          <w:numId w:val="39"/>
        </w:numPr>
        <w:rPr>
          <w:rFonts w:ascii="Calibri" w:eastAsia="Calibri" w:hAnsi="Calibri" w:cs="Calibri"/>
          <w:sz w:val="24"/>
          <w:szCs w:val="24"/>
        </w:rPr>
      </w:pPr>
      <w:r>
        <w:rPr>
          <w:rFonts w:ascii="Calibri" w:eastAsia="Calibri" w:hAnsi="Calibri" w:cs="Calibri"/>
          <w:sz w:val="24"/>
          <w:szCs w:val="24"/>
        </w:rPr>
        <w:t>It has somewhat st</w:t>
      </w:r>
      <w:r>
        <w:rPr>
          <w:rFonts w:ascii="Calibri" w:eastAsia="Calibri" w:hAnsi="Calibri" w:cs="Calibri"/>
          <w:sz w:val="24"/>
          <w:szCs w:val="24"/>
        </w:rPr>
        <w:t>rengthened</w:t>
      </w:r>
      <w:r>
        <w:rPr>
          <w:rFonts w:ascii="Calibri" w:eastAsia="Calibri" w:hAnsi="Calibri" w:cs="Calibri"/>
          <w:sz w:val="24"/>
          <w:szCs w:val="24"/>
        </w:rPr>
        <w:br/>
      </w:r>
    </w:p>
    <w:p w:rsidR="009856FA" w:rsidRDefault="00B7188B">
      <w:pPr>
        <w:numPr>
          <w:ilvl w:val="1"/>
          <w:numId w:val="39"/>
        </w:numPr>
        <w:rPr>
          <w:rFonts w:ascii="Calibri" w:eastAsia="Calibri" w:hAnsi="Calibri" w:cs="Calibri"/>
          <w:sz w:val="24"/>
          <w:szCs w:val="24"/>
        </w:rPr>
      </w:pPr>
      <w:r>
        <w:rPr>
          <w:rFonts w:ascii="Calibri" w:eastAsia="Calibri" w:hAnsi="Calibri" w:cs="Calibri"/>
          <w:sz w:val="24"/>
          <w:szCs w:val="24"/>
        </w:rPr>
        <w:t>No noticeable effect</w:t>
      </w:r>
      <w:r>
        <w:rPr>
          <w:rFonts w:ascii="Calibri" w:eastAsia="Calibri" w:hAnsi="Calibri" w:cs="Calibri"/>
          <w:sz w:val="24"/>
          <w:szCs w:val="24"/>
        </w:rPr>
        <w:br/>
      </w:r>
    </w:p>
    <w:p w:rsidR="009856FA" w:rsidRDefault="00B7188B">
      <w:pPr>
        <w:numPr>
          <w:ilvl w:val="1"/>
          <w:numId w:val="39"/>
        </w:numPr>
        <w:rPr>
          <w:rFonts w:ascii="Calibri" w:eastAsia="Calibri" w:hAnsi="Calibri" w:cs="Calibri"/>
          <w:sz w:val="24"/>
          <w:szCs w:val="24"/>
        </w:rPr>
      </w:pPr>
      <w:r>
        <w:rPr>
          <w:rFonts w:ascii="Calibri" w:eastAsia="Calibri" w:hAnsi="Calibri" w:cs="Calibri"/>
          <w:sz w:val="24"/>
          <w:szCs w:val="24"/>
        </w:rPr>
        <w:t>It has significantly weakened</w:t>
      </w:r>
      <w:r>
        <w:rPr>
          <w:rFonts w:ascii="Calibri" w:eastAsia="Calibri" w:hAnsi="Calibri" w:cs="Calibri"/>
          <w:sz w:val="24"/>
          <w:szCs w:val="24"/>
        </w:rPr>
        <w:br/>
      </w:r>
    </w:p>
    <w:p w:rsidR="009856FA" w:rsidRDefault="00B7188B">
      <w:pPr>
        <w:numPr>
          <w:ilvl w:val="1"/>
          <w:numId w:val="39"/>
        </w:numPr>
        <w:rPr>
          <w:rFonts w:ascii="Calibri" w:eastAsia="Calibri" w:hAnsi="Calibri" w:cs="Calibri"/>
          <w:sz w:val="24"/>
          <w:szCs w:val="24"/>
        </w:rPr>
      </w:pPr>
      <w:r>
        <w:rPr>
          <w:rFonts w:ascii="Calibri" w:eastAsia="Calibri" w:hAnsi="Calibri" w:cs="Calibri"/>
          <w:sz w:val="24"/>
          <w:szCs w:val="24"/>
        </w:rPr>
        <w:t>I am not sure</w:t>
      </w:r>
      <w:r>
        <w:rPr>
          <w:rFonts w:ascii="Calibri" w:eastAsia="Calibri" w:hAnsi="Calibri" w:cs="Calibri"/>
          <w:sz w:val="24"/>
          <w:szCs w:val="24"/>
        </w:rPr>
        <w:br/>
      </w:r>
    </w:p>
    <w:p w:rsidR="009856FA" w:rsidRPr="00D960EA" w:rsidRDefault="00B7188B">
      <w:pPr>
        <w:numPr>
          <w:ilvl w:val="0"/>
          <w:numId w:val="39"/>
        </w:numPr>
        <w:rPr>
          <w:rFonts w:ascii="Calibri" w:eastAsia="Calibri" w:hAnsi="Calibri" w:cs="Calibri"/>
          <w:sz w:val="24"/>
          <w:szCs w:val="24"/>
          <w:lang w:val="en-US"/>
        </w:rPr>
      </w:pPr>
      <w:r w:rsidRPr="00D960EA">
        <w:rPr>
          <w:rFonts w:ascii="Calibri" w:eastAsia="Calibri" w:hAnsi="Calibri" w:cs="Calibri"/>
          <w:sz w:val="24"/>
          <w:szCs w:val="24"/>
          <w:lang w:val="en-US"/>
        </w:rPr>
        <w:t>Have you observed any environmental issues related to tourism?</w:t>
      </w:r>
      <w:r w:rsidRPr="00D960EA">
        <w:rPr>
          <w:rFonts w:ascii="Calibri" w:eastAsia="Calibri" w:hAnsi="Calibri" w:cs="Calibri"/>
          <w:sz w:val="24"/>
          <w:szCs w:val="24"/>
          <w:lang w:val="en-US"/>
        </w:rPr>
        <w:br/>
      </w:r>
    </w:p>
    <w:p w:rsidR="009856FA" w:rsidRDefault="00B7188B">
      <w:pPr>
        <w:numPr>
          <w:ilvl w:val="1"/>
          <w:numId w:val="39"/>
        </w:numPr>
        <w:rPr>
          <w:rFonts w:ascii="Calibri" w:eastAsia="Calibri" w:hAnsi="Calibri" w:cs="Calibri"/>
          <w:sz w:val="24"/>
          <w:szCs w:val="24"/>
        </w:rPr>
      </w:pPr>
      <w:r>
        <w:rPr>
          <w:rFonts w:ascii="Calibri" w:eastAsia="Calibri" w:hAnsi="Calibri" w:cs="Calibri"/>
          <w:sz w:val="24"/>
          <w:szCs w:val="24"/>
        </w:rPr>
        <w:t>Yes, significant issues</w:t>
      </w:r>
      <w:r>
        <w:rPr>
          <w:rFonts w:ascii="Calibri" w:eastAsia="Calibri" w:hAnsi="Calibri" w:cs="Calibri"/>
          <w:sz w:val="24"/>
          <w:szCs w:val="24"/>
        </w:rPr>
        <w:br/>
      </w:r>
    </w:p>
    <w:p w:rsidR="009856FA" w:rsidRDefault="00B7188B">
      <w:pPr>
        <w:numPr>
          <w:ilvl w:val="1"/>
          <w:numId w:val="39"/>
        </w:numPr>
        <w:rPr>
          <w:rFonts w:ascii="Calibri" w:eastAsia="Calibri" w:hAnsi="Calibri" w:cs="Calibri"/>
          <w:sz w:val="24"/>
          <w:szCs w:val="24"/>
        </w:rPr>
      </w:pPr>
      <w:r>
        <w:rPr>
          <w:rFonts w:ascii="Calibri" w:eastAsia="Calibri" w:hAnsi="Calibri" w:cs="Calibri"/>
          <w:sz w:val="24"/>
          <w:szCs w:val="24"/>
        </w:rPr>
        <w:t>Yes, minor issues</w:t>
      </w:r>
      <w:r>
        <w:rPr>
          <w:rFonts w:ascii="Calibri" w:eastAsia="Calibri" w:hAnsi="Calibri" w:cs="Calibri"/>
          <w:sz w:val="24"/>
          <w:szCs w:val="24"/>
        </w:rPr>
        <w:br/>
      </w:r>
    </w:p>
    <w:p w:rsidR="009856FA" w:rsidRDefault="00B7188B">
      <w:pPr>
        <w:numPr>
          <w:ilvl w:val="1"/>
          <w:numId w:val="39"/>
        </w:numPr>
        <w:rPr>
          <w:rFonts w:ascii="Calibri" w:eastAsia="Calibri" w:hAnsi="Calibri" w:cs="Calibri"/>
          <w:sz w:val="24"/>
          <w:szCs w:val="24"/>
        </w:rPr>
      </w:pPr>
      <w:r>
        <w:rPr>
          <w:rFonts w:ascii="Calibri" w:eastAsia="Calibri" w:hAnsi="Calibri" w:cs="Calibri"/>
          <w:sz w:val="24"/>
          <w:szCs w:val="24"/>
        </w:rPr>
        <w:t>No noticeable issues</w:t>
      </w:r>
      <w:r>
        <w:rPr>
          <w:rFonts w:ascii="Calibri" w:eastAsia="Calibri" w:hAnsi="Calibri" w:cs="Calibri"/>
          <w:sz w:val="24"/>
          <w:szCs w:val="24"/>
        </w:rPr>
        <w:br/>
      </w:r>
    </w:p>
    <w:p w:rsidR="009856FA" w:rsidRDefault="00B7188B">
      <w:pPr>
        <w:numPr>
          <w:ilvl w:val="1"/>
          <w:numId w:val="39"/>
        </w:numPr>
        <w:spacing w:after="240"/>
        <w:rPr>
          <w:rFonts w:ascii="Calibri" w:eastAsia="Calibri" w:hAnsi="Calibri" w:cs="Calibri"/>
          <w:sz w:val="24"/>
          <w:szCs w:val="24"/>
        </w:rPr>
      </w:pPr>
      <w:r>
        <w:rPr>
          <w:rFonts w:ascii="Calibri" w:eastAsia="Calibri" w:hAnsi="Calibri" w:cs="Calibri"/>
          <w:sz w:val="24"/>
          <w:szCs w:val="24"/>
        </w:rPr>
        <w:t>I am not sure</w:t>
      </w:r>
    </w:p>
    <w:sectPr w:rsidR="009856FA">
      <w:footerReference w:type="first" r:id="rId112"/>
      <w:pgSz w:w="11909" w:h="16834"/>
      <w:pgMar w:top="1417" w:right="1133" w:bottom="1417" w:left="1700" w:header="566"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7188B" w:rsidRDefault="00B7188B">
      <w:pPr>
        <w:spacing w:line="240" w:lineRule="auto"/>
      </w:pPr>
      <w:r>
        <w:separator/>
      </w:r>
    </w:p>
  </w:endnote>
  <w:endnote w:type="continuationSeparator" w:id="0">
    <w:p w:rsidR="00B7188B" w:rsidRDefault="00B7188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856FA" w:rsidRDefault="00B7188B">
    <w:pPr>
      <w:jc w:val="right"/>
    </w:pPr>
    <w:r>
      <w:fldChar w:fldCharType="begin"/>
    </w:r>
    <w:r>
      <w:instrText>PAGE</w:instrText>
    </w:r>
    <w:r w:rsidR="00D960EA">
      <w:fldChar w:fldCharType="separate"/>
    </w:r>
    <w:r w:rsidR="00D960EA">
      <w:rPr>
        <w:noProof/>
      </w:rPr>
      <w:t>12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856FA" w:rsidRDefault="00B7188B">
    <w:pPr>
      <w:jc w:val="right"/>
      <w:rPr>
        <w:rFonts w:ascii="Calibri" w:eastAsia="Calibri" w:hAnsi="Calibri" w:cs="Calibri"/>
        <w:i/>
      </w:rPr>
    </w:pPr>
    <w:r>
      <w:rPr>
        <w:rFonts w:ascii="Calibri" w:eastAsia="Calibri" w:hAnsi="Calibri" w:cs="Calibri"/>
        <w:i/>
      </w:rPr>
      <w:fldChar w:fldCharType="begin"/>
    </w:r>
    <w:r>
      <w:rPr>
        <w:rFonts w:ascii="Calibri" w:eastAsia="Calibri" w:hAnsi="Calibri" w:cs="Calibri"/>
        <w:i/>
      </w:rPr>
      <w:instrText>PAGE</w:instrText>
    </w:r>
    <w:r w:rsidR="00D960EA">
      <w:rPr>
        <w:rFonts w:ascii="Calibri" w:eastAsia="Calibri" w:hAnsi="Calibri" w:cs="Calibri"/>
        <w:i/>
      </w:rPr>
      <w:fldChar w:fldCharType="separate"/>
    </w:r>
    <w:r w:rsidR="00D960EA">
      <w:rPr>
        <w:rFonts w:ascii="Calibri" w:eastAsia="Calibri" w:hAnsi="Calibri" w:cs="Calibri"/>
        <w:i/>
        <w:noProof/>
      </w:rPr>
      <w:t>1</w:t>
    </w:r>
    <w:r>
      <w:rPr>
        <w:rFonts w:ascii="Calibri" w:eastAsia="Calibri" w:hAnsi="Calibri" w:cs="Calibri"/>
        <w:i/>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7188B" w:rsidRDefault="00B7188B">
      <w:pPr>
        <w:spacing w:line="240" w:lineRule="auto"/>
      </w:pPr>
      <w:r>
        <w:separator/>
      </w:r>
    </w:p>
  </w:footnote>
  <w:footnote w:type="continuationSeparator" w:id="0">
    <w:p w:rsidR="00B7188B" w:rsidRDefault="00B7188B">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856FA" w:rsidRDefault="009856FA"/>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1A0E52"/>
    <w:multiLevelType w:val="multilevel"/>
    <w:tmpl w:val="234EED2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2940F82"/>
    <w:multiLevelType w:val="multilevel"/>
    <w:tmpl w:val="473668D8"/>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 w15:restartNumberingAfterBreak="0">
    <w:nsid w:val="02FF1F92"/>
    <w:multiLevelType w:val="multilevel"/>
    <w:tmpl w:val="C840F26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038F2D93"/>
    <w:multiLevelType w:val="multilevel"/>
    <w:tmpl w:val="2824305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05FF4A20"/>
    <w:multiLevelType w:val="multilevel"/>
    <w:tmpl w:val="04E6640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06994CD0"/>
    <w:multiLevelType w:val="multilevel"/>
    <w:tmpl w:val="187EE5F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07DB04E1"/>
    <w:multiLevelType w:val="multilevel"/>
    <w:tmpl w:val="CC3A7FA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0A225A41"/>
    <w:multiLevelType w:val="multilevel"/>
    <w:tmpl w:val="89783EB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0A977C2C"/>
    <w:multiLevelType w:val="multilevel"/>
    <w:tmpl w:val="0AACD36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0D9413A1"/>
    <w:multiLevelType w:val="multilevel"/>
    <w:tmpl w:val="8B12B45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0EC254FE"/>
    <w:multiLevelType w:val="multilevel"/>
    <w:tmpl w:val="92E2924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11435E30"/>
    <w:multiLevelType w:val="multilevel"/>
    <w:tmpl w:val="50CC32D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1153614D"/>
    <w:multiLevelType w:val="multilevel"/>
    <w:tmpl w:val="1C2C2E8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18DE23CE"/>
    <w:multiLevelType w:val="multilevel"/>
    <w:tmpl w:val="A3DCBC9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1A5B4C39"/>
    <w:multiLevelType w:val="multilevel"/>
    <w:tmpl w:val="F124810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1BE12CF6"/>
    <w:multiLevelType w:val="multilevel"/>
    <w:tmpl w:val="27B488A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1CED6EF5"/>
    <w:multiLevelType w:val="multilevel"/>
    <w:tmpl w:val="E57C784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1D4C21F2"/>
    <w:multiLevelType w:val="multilevel"/>
    <w:tmpl w:val="093800F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1E834450"/>
    <w:multiLevelType w:val="multilevel"/>
    <w:tmpl w:val="C980E07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1F123742"/>
    <w:multiLevelType w:val="multilevel"/>
    <w:tmpl w:val="168A18A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1F4B3377"/>
    <w:multiLevelType w:val="multilevel"/>
    <w:tmpl w:val="2CB45A0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1F4F42EB"/>
    <w:multiLevelType w:val="multilevel"/>
    <w:tmpl w:val="E684F9C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20452958"/>
    <w:multiLevelType w:val="multilevel"/>
    <w:tmpl w:val="B2560F8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15:restartNumberingAfterBreak="0">
    <w:nsid w:val="212D70EE"/>
    <w:multiLevelType w:val="multilevel"/>
    <w:tmpl w:val="43CA2B2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24016119"/>
    <w:multiLevelType w:val="multilevel"/>
    <w:tmpl w:val="A9D616C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15:restartNumberingAfterBreak="0">
    <w:nsid w:val="26B34945"/>
    <w:multiLevelType w:val="multilevel"/>
    <w:tmpl w:val="1A30E7F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15:restartNumberingAfterBreak="0">
    <w:nsid w:val="32C8606C"/>
    <w:multiLevelType w:val="multilevel"/>
    <w:tmpl w:val="BD8E8CC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15:restartNumberingAfterBreak="0">
    <w:nsid w:val="378D5F33"/>
    <w:multiLevelType w:val="multilevel"/>
    <w:tmpl w:val="0798B10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37C95E5D"/>
    <w:multiLevelType w:val="multilevel"/>
    <w:tmpl w:val="D952C23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15:restartNumberingAfterBreak="0">
    <w:nsid w:val="38722AC5"/>
    <w:multiLevelType w:val="multilevel"/>
    <w:tmpl w:val="F414425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15:restartNumberingAfterBreak="0">
    <w:nsid w:val="39275273"/>
    <w:multiLevelType w:val="multilevel"/>
    <w:tmpl w:val="AB22D74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15:restartNumberingAfterBreak="0">
    <w:nsid w:val="3A1B69E3"/>
    <w:multiLevelType w:val="multilevel"/>
    <w:tmpl w:val="D7242DB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2" w15:restartNumberingAfterBreak="0">
    <w:nsid w:val="3EAA4AC7"/>
    <w:multiLevelType w:val="multilevel"/>
    <w:tmpl w:val="07188CF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3" w15:restartNumberingAfterBreak="0">
    <w:nsid w:val="40CA5634"/>
    <w:multiLevelType w:val="multilevel"/>
    <w:tmpl w:val="A5E6F89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4" w15:restartNumberingAfterBreak="0">
    <w:nsid w:val="40D031ED"/>
    <w:multiLevelType w:val="multilevel"/>
    <w:tmpl w:val="F9CA788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5" w15:restartNumberingAfterBreak="0">
    <w:nsid w:val="40E43E30"/>
    <w:multiLevelType w:val="multilevel"/>
    <w:tmpl w:val="065686A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6" w15:restartNumberingAfterBreak="0">
    <w:nsid w:val="43A71829"/>
    <w:multiLevelType w:val="multilevel"/>
    <w:tmpl w:val="268E8CA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7" w15:restartNumberingAfterBreak="0">
    <w:nsid w:val="469D494C"/>
    <w:multiLevelType w:val="multilevel"/>
    <w:tmpl w:val="5BCC137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8" w15:restartNumberingAfterBreak="0">
    <w:nsid w:val="482E56CB"/>
    <w:multiLevelType w:val="multilevel"/>
    <w:tmpl w:val="BFB2955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9" w15:restartNumberingAfterBreak="0">
    <w:nsid w:val="48D256A1"/>
    <w:multiLevelType w:val="multilevel"/>
    <w:tmpl w:val="43D8115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0" w15:restartNumberingAfterBreak="0">
    <w:nsid w:val="4A1412B8"/>
    <w:multiLevelType w:val="multilevel"/>
    <w:tmpl w:val="9F1C9BA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1" w15:restartNumberingAfterBreak="0">
    <w:nsid w:val="50366E6F"/>
    <w:multiLevelType w:val="multilevel"/>
    <w:tmpl w:val="C8FAA96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2" w15:restartNumberingAfterBreak="0">
    <w:nsid w:val="51086C9F"/>
    <w:multiLevelType w:val="multilevel"/>
    <w:tmpl w:val="9940D84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3" w15:restartNumberingAfterBreak="0">
    <w:nsid w:val="51A45728"/>
    <w:multiLevelType w:val="multilevel"/>
    <w:tmpl w:val="B268EAA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4" w15:restartNumberingAfterBreak="0">
    <w:nsid w:val="53757AF9"/>
    <w:multiLevelType w:val="multilevel"/>
    <w:tmpl w:val="09A456F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5" w15:restartNumberingAfterBreak="0">
    <w:nsid w:val="5AEA7C16"/>
    <w:multiLevelType w:val="multilevel"/>
    <w:tmpl w:val="369094A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6" w15:restartNumberingAfterBreak="0">
    <w:nsid w:val="5B854A98"/>
    <w:multiLevelType w:val="multilevel"/>
    <w:tmpl w:val="D39CB6B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7" w15:restartNumberingAfterBreak="0">
    <w:nsid w:val="5B8C52BC"/>
    <w:multiLevelType w:val="multilevel"/>
    <w:tmpl w:val="77AA3B7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8" w15:restartNumberingAfterBreak="0">
    <w:nsid w:val="5B9B1973"/>
    <w:multiLevelType w:val="multilevel"/>
    <w:tmpl w:val="EA3A44A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9" w15:restartNumberingAfterBreak="0">
    <w:nsid w:val="5BEC3C2E"/>
    <w:multiLevelType w:val="multilevel"/>
    <w:tmpl w:val="DF344EC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0" w15:restartNumberingAfterBreak="0">
    <w:nsid w:val="5BFF1A28"/>
    <w:multiLevelType w:val="multilevel"/>
    <w:tmpl w:val="54EC5B6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1" w15:restartNumberingAfterBreak="0">
    <w:nsid w:val="5DA85126"/>
    <w:multiLevelType w:val="multilevel"/>
    <w:tmpl w:val="ED9035B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2" w15:restartNumberingAfterBreak="0">
    <w:nsid w:val="5EAE13BE"/>
    <w:multiLevelType w:val="multilevel"/>
    <w:tmpl w:val="16EC9CFE"/>
    <w:lvl w:ilvl="0">
      <w:start w:val="5"/>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53" w15:restartNumberingAfterBreak="0">
    <w:nsid w:val="5EF35E0A"/>
    <w:multiLevelType w:val="multilevel"/>
    <w:tmpl w:val="BD8A014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4" w15:restartNumberingAfterBreak="0">
    <w:nsid w:val="62C32297"/>
    <w:multiLevelType w:val="multilevel"/>
    <w:tmpl w:val="41C8E5E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5" w15:restartNumberingAfterBreak="0">
    <w:nsid w:val="66603EF8"/>
    <w:multiLevelType w:val="multilevel"/>
    <w:tmpl w:val="086EDA7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6" w15:restartNumberingAfterBreak="0">
    <w:nsid w:val="693C7AEA"/>
    <w:multiLevelType w:val="multilevel"/>
    <w:tmpl w:val="7BBEAB6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7" w15:restartNumberingAfterBreak="0">
    <w:nsid w:val="6A6855B4"/>
    <w:multiLevelType w:val="multilevel"/>
    <w:tmpl w:val="3B5E189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8" w15:restartNumberingAfterBreak="0">
    <w:nsid w:val="6B086CBD"/>
    <w:multiLevelType w:val="multilevel"/>
    <w:tmpl w:val="BE566E7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9" w15:restartNumberingAfterBreak="0">
    <w:nsid w:val="6CC501E9"/>
    <w:multiLevelType w:val="multilevel"/>
    <w:tmpl w:val="C9B24C8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0" w15:restartNumberingAfterBreak="0">
    <w:nsid w:val="6EE93F62"/>
    <w:multiLevelType w:val="multilevel"/>
    <w:tmpl w:val="A128079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1" w15:restartNumberingAfterBreak="0">
    <w:nsid w:val="6F265C96"/>
    <w:multiLevelType w:val="multilevel"/>
    <w:tmpl w:val="5A70FB7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2" w15:restartNumberingAfterBreak="0">
    <w:nsid w:val="702E6832"/>
    <w:multiLevelType w:val="multilevel"/>
    <w:tmpl w:val="43F2F70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3" w15:restartNumberingAfterBreak="0">
    <w:nsid w:val="72D77415"/>
    <w:multiLevelType w:val="multilevel"/>
    <w:tmpl w:val="39F0FDF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64" w15:restartNumberingAfterBreak="0">
    <w:nsid w:val="73717E75"/>
    <w:multiLevelType w:val="multilevel"/>
    <w:tmpl w:val="27E832B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5" w15:restartNumberingAfterBreak="0">
    <w:nsid w:val="7413505C"/>
    <w:multiLevelType w:val="multilevel"/>
    <w:tmpl w:val="32D0DE7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6" w15:restartNumberingAfterBreak="0">
    <w:nsid w:val="74411FEF"/>
    <w:multiLevelType w:val="multilevel"/>
    <w:tmpl w:val="7E4E15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7" w15:restartNumberingAfterBreak="0">
    <w:nsid w:val="77E01DE1"/>
    <w:multiLevelType w:val="multilevel"/>
    <w:tmpl w:val="DE0881F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8" w15:restartNumberingAfterBreak="0">
    <w:nsid w:val="78A51C7C"/>
    <w:multiLevelType w:val="multilevel"/>
    <w:tmpl w:val="C94AB7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38"/>
  </w:num>
  <w:num w:numId="2">
    <w:abstractNumId w:val="20"/>
  </w:num>
  <w:num w:numId="3">
    <w:abstractNumId w:val="7"/>
  </w:num>
  <w:num w:numId="4">
    <w:abstractNumId w:val="67"/>
  </w:num>
  <w:num w:numId="5">
    <w:abstractNumId w:val="53"/>
  </w:num>
  <w:num w:numId="6">
    <w:abstractNumId w:val="31"/>
  </w:num>
  <w:num w:numId="7">
    <w:abstractNumId w:val="30"/>
  </w:num>
  <w:num w:numId="8">
    <w:abstractNumId w:val="62"/>
  </w:num>
  <w:num w:numId="9">
    <w:abstractNumId w:val="36"/>
  </w:num>
  <w:num w:numId="10">
    <w:abstractNumId w:val="19"/>
  </w:num>
  <w:num w:numId="11">
    <w:abstractNumId w:val="26"/>
  </w:num>
  <w:num w:numId="12">
    <w:abstractNumId w:val="4"/>
  </w:num>
  <w:num w:numId="13">
    <w:abstractNumId w:val="54"/>
  </w:num>
  <w:num w:numId="14">
    <w:abstractNumId w:val="22"/>
  </w:num>
  <w:num w:numId="15">
    <w:abstractNumId w:val="65"/>
  </w:num>
  <w:num w:numId="16">
    <w:abstractNumId w:val="8"/>
  </w:num>
  <w:num w:numId="17">
    <w:abstractNumId w:val="49"/>
  </w:num>
  <w:num w:numId="18">
    <w:abstractNumId w:val="35"/>
  </w:num>
  <w:num w:numId="19">
    <w:abstractNumId w:val="68"/>
  </w:num>
  <w:num w:numId="20">
    <w:abstractNumId w:val="32"/>
  </w:num>
  <w:num w:numId="21">
    <w:abstractNumId w:val="18"/>
  </w:num>
  <w:num w:numId="22">
    <w:abstractNumId w:val="39"/>
  </w:num>
  <w:num w:numId="23">
    <w:abstractNumId w:val="43"/>
  </w:num>
  <w:num w:numId="24">
    <w:abstractNumId w:val="46"/>
  </w:num>
  <w:num w:numId="25">
    <w:abstractNumId w:val="24"/>
  </w:num>
  <w:num w:numId="26">
    <w:abstractNumId w:val="45"/>
  </w:num>
  <w:num w:numId="27">
    <w:abstractNumId w:val="42"/>
  </w:num>
  <w:num w:numId="28">
    <w:abstractNumId w:val="14"/>
  </w:num>
  <w:num w:numId="29">
    <w:abstractNumId w:val="13"/>
  </w:num>
  <w:num w:numId="30">
    <w:abstractNumId w:val="1"/>
  </w:num>
  <w:num w:numId="31">
    <w:abstractNumId w:val="50"/>
  </w:num>
  <w:num w:numId="32">
    <w:abstractNumId w:val="2"/>
  </w:num>
  <w:num w:numId="33">
    <w:abstractNumId w:val="47"/>
  </w:num>
  <w:num w:numId="34">
    <w:abstractNumId w:val="40"/>
  </w:num>
  <w:num w:numId="35">
    <w:abstractNumId w:val="37"/>
  </w:num>
  <w:num w:numId="36">
    <w:abstractNumId w:val="9"/>
  </w:num>
  <w:num w:numId="37">
    <w:abstractNumId w:val="28"/>
  </w:num>
  <w:num w:numId="38">
    <w:abstractNumId w:val="17"/>
  </w:num>
  <w:num w:numId="39">
    <w:abstractNumId w:val="52"/>
  </w:num>
  <w:num w:numId="40">
    <w:abstractNumId w:val="25"/>
  </w:num>
  <w:num w:numId="41">
    <w:abstractNumId w:val="66"/>
  </w:num>
  <w:num w:numId="42">
    <w:abstractNumId w:val="57"/>
  </w:num>
  <w:num w:numId="43">
    <w:abstractNumId w:val="59"/>
  </w:num>
  <w:num w:numId="44">
    <w:abstractNumId w:val="63"/>
  </w:num>
  <w:num w:numId="45">
    <w:abstractNumId w:val="33"/>
  </w:num>
  <w:num w:numId="46">
    <w:abstractNumId w:val="23"/>
  </w:num>
  <w:num w:numId="47">
    <w:abstractNumId w:val="56"/>
  </w:num>
  <w:num w:numId="48">
    <w:abstractNumId w:val="12"/>
  </w:num>
  <w:num w:numId="49">
    <w:abstractNumId w:val="41"/>
  </w:num>
  <w:num w:numId="50">
    <w:abstractNumId w:val="27"/>
  </w:num>
  <w:num w:numId="51">
    <w:abstractNumId w:val="15"/>
  </w:num>
  <w:num w:numId="52">
    <w:abstractNumId w:val="44"/>
  </w:num>
  <w:num w:numId="53">
    <w:abstractNumId w:val="21"/>
  </w:num>
  <w:num w:numId="54">
    <w:abstractNumId w:val="29"/>
  </w:num>
  <w:num w:numId="55">
    <w:abstractNumId w:val="61"/>
  </w:num>
  <w:num w:numId="56">
    <w:abstractNumId w:val="0"/>
  </w:num>
  <w:num w:numId="57">
    <w:abstractNumId w:val="11"/>
  </w:num>
  <w:num w:numId="58">
    <w:abstractNumId w:val="10"/>
  </w:num>
  <w:num w:numId="59">
    <w:abstractNumId w:val="3"/>
  </w:num>
  <w:num w:numId="60">
    <w:abstractNumId w:val="64"/>
  </w:num>
  <w:num w:numId="61">
    <w:abstractNumId w:val="34"/>
  </w:num>
  <w:num w:numId="62">
    <w:abstractNumId w:val="6"/>
  </w:num>
  <w:num w:numId="63">
    <w:abstractNumId w:val="60"/>
  </w:num>
  <w:num w:numId="64">
    <w:abstractNumId w:val="55"/>
  </w:num>
  <w:num w:numId="65">
    <w:abstractNumId w:val="5"/>
  </w:num>
  <w:num w:numId="66">
    <w:abstractNumId w:val="48"/>
  </w:num>
  <w:num w:numId="67">
    <w:abstractNumId w:val="58"/>
  </w:num>
  <w:num w:numId="68">
    <w:abstractNumId w:val="51"/>
  </w:num>
  <w:num w:numId="69">
    <w:abstractNumId w:val="16"/>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56FA"/>
    <w:rsid w:val="009856FA"/>
    <w:rsid w:val="00AA04BF"/>
    <w:rsid w:val="00B7188B"/>
    <w:rsid w:val="00D960EA"/>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BDAE1FC-9390-49A1-9D70-CB35FAD425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fr" w:eastAsia="fr-FR"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0" w:type="dxa"/>
        <w:left w:w="0" w:type="dxa"/>
        <w:bottom w:w="0" w:type="dxa"/>
        <w:right w:w="0" w:type="dxa"/>
      </w:tblCellMar>
    </w:tblPr>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0"/>
    <w:tblPr>
      <w:tblStyleRowBandSize w:val="1"/>
      <w:tblStyleColBandSize w:val="1"/>
      <w:tblCellMar>
        <w:top w:w="100" w:type="dxa"/>
        <w:left w:w="100" w:type="dxa"/>
        <w:bottom w:w="100" w:type="dxa"/>
        <w:right w:w="100" w:type="dxa"/>
      </w:tblCellMar>
    </w:tblPr>
  </w:style>
  <w:style w:type="table" w:customStyle="1" w:styleId="a0">
    <w:basedOn w:val="TableNormal0"/>
    <w:tblPr>
      <w:tblStyleRowBandSize w:val="1"/>
      <w:tblStyleColBandSize w:val="1"/>
      <w:tblCellMar>
        <w:top w:w="100" w:type="dxa"/>
        <w:left w:w="100" w:type="dxa"/>
        <w:bottom w:w="100" w:type="dxa"/>
        <w:right w:w="100" w:type="dxa"/>
      </w:tblCellMar>
    </w:tblPr>
  </w:style>
  <w:style w:type="table" w:customStyle="1" w:styleId="a1">
    <w:basedOn w:val="TableNormal0"/>
    <w:tblPr>
      <w:tblStyleRowBandSize w:val="1"/>
      <w:tblStyleColBandSize w:val="1"/>
      <w:tblCellMar>
        <w:top w:w="100" w:type="dxa"/>
        <w:left w:w="100" w:type="dxa"/>
        <w:bottom w:w="100" w:type="dxa"/>
        <w:right w:w="100" w:type="dxa"/>
      </w:tblCellMar>
    </w:tblPr>
  </w:style>
  <w:style w:type="table" w:customStyle="1" w:styleId="a2">
    <w:basedOn w:val="TableNormal0"/>
    <w:tblPr>
      <w:tblStyleRowBandSize w:val="1"/>
      <w:tblStyleColBandSize w:val="1"/>
      <w:tblCellMar>
        <w:top w:w="100" w:type="dxa"/>
        <w:left w:w="100" w:type="dxa"/>
        <w:bottom w:w="100" w:type="dxa"/>
        <w:right w:w="100" w:type="dxa"/>
      </w:tblCellMar>
    </w:tblPr>
  </w:style>
  <w:style w:type="table" w:customStyle="1" w:styleId="a3">
    <w:basedOn w:val="TableNormal0"/>
    <w:tblPr>
      <w:tblStyleRowBandSize w:val="1"/>
      <w:tblStyleColBandSize w:val="1"/>
      <w:tblCellMar>
        <w:top w:w="100" w:type="dxa"/>
        <w:left w:w="100" w:type="dxa"/>
        <w:bottom w:w="100" w:type="dxa"/>
        <w:right w:w="100" w:type="dxa"/>
      </w:tblCellMar>
    </w:tblPr>
  </w:style>
  <w:style w:type="table" w:customStyle="1" w:styleId="a4">
    <w:basedOn w:val="TableNormal0"/>
    <w:tblPr>
      <w:tblStyleRowBandSize w:val="1"/>
      <w:tblStyleColBandSize w:val="1"/>
      <w:tblCellMar>
        <w:top w:w="100" w:type="dxa"/>
        <w:left w:w="100" w:type="dxa"/>
        <w:bottom w:w="100" w:type="dxa"/>
        <w:right w:w="100" w:type="dxa"/>
      </w:tblCellMar>
    </w:tblPr>
  </w:style>
  <w:style w:type="table" w:customStyle="1" w:styleId="a5">
    <w:basedOn w:val="TableNormal0"/>
    <w:tblPr>
      <w:tblStyleRowBandSize w:val="1"/>
      <w:tblStyleColBandSize w:val="1"/>
      <w:tblCellMar>
        <w:top w:w="100" w:type="dxa"/>
        <w:left w:w="100" w:type="dxa"/>
        <w:bottom w:w="100" w:type="dxa"/>
        <w:right w:w="100" w:type="dxa"/>
      </w:tblCellMar>
    </w:tblPr>
  </w:style>
  <w:style w:type="table" w:customStyle="1" w:styleId="a6">
    <w:basedOn w:val="TableNormal0"/>
    <w:tblPr>
      <w:tblStyleRowBandSize w:val="1"/>
      <w:tblStyleColBandSize w:val="1"/>
      <w:tblCellMar>
        <w:top w:w="100" w:type="dxa"/>
        <w:left w:w="100" w:type="dxa"/>
        <w:bottom w:w="100" w:type="dxa"/>
        <w:right w:w="100" w:type="dxa"/>
      </w:tblCellMar>
    </w:tblPr>
  </w:style>
  <w:style w:type="table" w:customStyle="1" w:styleId="a7">
    <w:basedOn w:val="TableNormal0"/>
    <w:tblPr>
      <w:tblStyleRowBandSize w:val="1"/>
      <w:tblStyleColBandSize w:val="1"/>
      <w:tblCellMar>
        <w:top w:w="100" w:type="dxa"/>
        <w:left w:w="100" w:type="dxa"/>
        <w:bottom w:w="100" w:type="dxa"/>
        <w:right w:w="100" w:type="dxa"/>
      </w:tblCellMar>
    </w:tblPr>
  </w:style>
  <w:style w:type="table" w:customStyle="1" w:styleId="a8">
    <w:basedOn w:val="TableNormal0"/>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26" Type="http://schemas.openxmlformats.org/officeDocument/2006/relationships/hyperlink" Target="https://www.researchgate.net/publication/227109881_Social_Exchange_Theory%5C" TargetMode="External"/><Relationship Id="rId21" Type="http://schemas.openxmlformats.org/officeDocument/2006/relationships/image" Target="media/image11.png"/><Relationship Id="rId42" Type="http://schemas.openxmlformats.org/officeDocument/2006/relationships/hyperlink" Target="https://www.researchgate.net/publication/261557287" TargetMode="External"/><Relationship Id="rId47" Type="http://schemas.openxmlformats.org/officeDocument/2006/relationships/hyperlink" Target="https://www.researchgate.net/publication/261557287" TargetMode="External"/><Relationship Id="rId63" Type="http://schemas.openxmlformats.org/officeDocument/2006/relationships/hyperlink" Target="https://www.researchgate.net/publication/261557287" TargetMode="External"/><Relationship Id="rId68" Type="http://schemas.openxmlformats.org/officeDocument/2006/relationships/hyperlink" Target="https://www.researchgate.net/publication/261557287" TargetMode="External"/><Relationship Id="rId84" Type="http://schemas.openxmlformats.org/officeDocument/2006/relationships/hyperlink" Target="https://www.researchgate.net/publication/261557287" TargetMode="External"/><Relationship Id="rId89" Type="http://schemas.openxmlformats.org/officeDocument/2006/relationships/hyperlink" Target="https://www.researchgate.net/publication/261557287" TargetMode="External"/><Relationship Id="rId112" Type="http://schemas.openxmlformats.org/officeDocument/2006/relationships/footer" Target="footer2.xml"/><Relationship Id="rId2" Type="http://schemas.openxmlformats.org/officeDocument/2006/relationships/styles" Target="styles.xml"/><Relationship Id="rId16" Type="http://schemas.openxmlformats.org/officeDocument/2006/relationships/image" Target="media/image6.png"/><Relationship Id="rId29" Type="http://schemas.openxmlformats.org/officeDocument/2006/relationships/hyperlink" Target="https://doi.org/10.1108/TR-08-2020-0401" TargetMode="External"/><Relationship Id="rId107" Type="http://schemas.openxmlformats.org/officeDocument/2006/relationships/hyperlink" Target="https://doi.org/10.1016/j.tourman.2015.03.009" TargetMode="External"/><Relationship Id="rId11" Type="http://schemas.openxmlformats.org/officeDocument/2006/relationships/hyperlink" Target="https://doi.org/10.3389/fpsyg.2021.684773" TargetMode="External"/><Relationship Id="rId24" Type="http://schemas.openxmlformats.org/officeDocument/2006/relationships/hyperlink" Target="https://rivierapublishing.id/JII/index.php/jii/index" TargetMode="External"/><Relationship Id="rId32" Type="http://schemas.openxmlformats.org/officeDocument/2006/relationships/hyperlink" Target="https://doi.org/10.1080/14616688.2020.1713882" TargetMode="External"/><Relationship Id="rId37" Type="http://schemas.openxmlformats.org/officeDocument/2006/relationships/hyperlink" Target="https://www.researchgate.net/publication/261557287" TargetMode="External"/><Relationship Id="rId40" Type="http://schemas.openxmlformats.org/officeDocument/2006/relationships/hyperlink" Target="https://www.researchgate.net/publication/261557287" TargetMode="External"/><Relationship Id="rId45" Type="http://schemas.openxmlformats.org/officeDocument/2006/relationships/hyperlink" Target="https://www.researchgate.net/publication/261557287" TargetMode="External"/><Relationship Id="rId53" Type="http://schemas.openxmlformats.org/officeDocument/2006/relationships/hyperlink" Target="https://www.researchgate.net/publication/261557287" TargetMode="External"/><Relationship Id="rId58" Type="http://schemas.openxmlformats.org/officeDocument/2006/relationships/hyperlink" Target="https://doi.org/10.1108/TR-04-2023-0210" TargetMode="External"/><Relationship Id="rId66" Type="http://schemas.openxmlformats.org/officeDocument/2006/relationships/hyperlink" Target="https://www.researchgate.net/publication/261557287" TargetMode="External"/><Relationship Id="rId74" Type="http://schemas.openxmlformats.org/officeDocument/2006/relationships/hyperlink" Target="https://www.researchgate.net/publication/261557287" TargetMode="External"/><Relationship Id="rId79" Type="http://schemas.openxmlformats.org/officeDocument/2006/relationships/hyperlink" Target="https://www.researchgate.net/publication/261557287" TargetMode="External"/><Relationship Id="rId87" Type="http://schemas.openxmlformats.org/officeDocument/2006/relationships/hyperlink" Target="https://creativecommons.org/licenses/by/4.0/" TargetMode="External"/><Relationship Id="rId102" Type="http://schemas.openxmlformats.org/officeDocument/2006/relationships/hyperlink" Target="https://doi.org/10.13140/2.1.4011.5844" TargetMode="External"/><Relationship Id="rId110" Type="http://schemas.openxmlformats.org/officeDocument/2006/relationships/hyperlink" Target="https://doi.org/10.1080/09669582.2020.1831520" TargetMode="External"/><Relationship Id="rId5" Type="http://schemas.openxmlformats.org/officeDocument/2006/relationships/footnotes" Target="footnotes.xml"/><Relationship Id="rId61" Type="http://schemas.openxmlformats.org/officeDocument/2006/relationships/hyperlink" Target="https://www.researchgate.net/publication/261557287" TargetMode="External"/><Relationship Id="rId82" Type="http://schemas.openxmlformats.org/officeDocument/2006/relationships/hyperlink" Target="https://doi.org/10.3389/fpsyg.2021.684773" TargetMode="External"/><Relationship Id="rId90" Type="http://schemas.openxmlformats.org/officeDocument/2006/relationships/hyperlink" Target="https://www.researchgate.net/publication/261557287" TargetMode="External"/><Relationship Id="rId95" Type="http://schemas.openxmlformats.org/officeDocument/2006/relationships/hyperlink" Target="https://doi.org/10.1177/1354816620934552" TargetMode="External"/><Relationship Id="rId19" Type="http://schemas.openxmlformats.org/officeDocument/2006/relationships/image" Target="media/image9.png"/><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hyperlink" Target="https://doi.org/10.3389/fpsyg.2021.684773" TargetMode="External"/><Relationship Id="rId30" Type="http://schemas.openxmlformats.org/officeDocument/2006/relationships/hyperlink" Target="https://www.researchgate.net/publication/352193430_Local_residents'_contribution_to_tourist_experiences_a_community_perspective_from_Garmisch-Partenkirchen_Germany" TargetMode="External"/><Relationship Id="rId35" Type="http://schemas.openxmlformats.org/officeDocument/2006/relationships/hyperlink" Target="https://www.researchgate.net/publication/261557287" TargetMode="External"/><Relationship Id="rId43" Type="http://schemas.openxmlformats.org/officeDocument/2006/relationships/hyperlink" Target="https://www.researchgate.net/publication/261557287" TargetMode="External"/><Relationship Id="rId48" Type="http://schemas.openxmlformats.org/officeDocument/2006/relationships/hyperlink" Target="https://www.researchgate.net/publication/261557287" TargetMode="External"/><Relationship Id="rId56" Type="http://schemas.openxmlformats.org/officeDocument/2006/relationships/hyperlink" Target="https://www.researchgate.net/publication/261557287" TargetMode="External"/><Relationship Id="rId64" Type="http://schemas.openxmlformats.org/officeDocument/2006/relationships/hyperlink" Target="https://doi.org/10.3390/tourhosp5040068" TargetMode="External"/><Relationship Id="rId69" Type="http://schemas.openxmlformats.org/officeDocument/2006/relationships/hyperlink" Target="https://www.researchgate.net/publication/261557287" TargetMode="External"/><Relationship Id="rId77" Type="http://schemas.openxmlformats.org/officeDocument/2006/relationships/hyperlink" Target="https://doi.org/10.24176/bmaj.v4i2.6175" TargetMode="External"/><Relationship Id="rId100" Type="http://schemas.openxmlformats.org/officeDocument/2006/relationships/hyperlink" Target="https://doi.org/10.1007/978-3-319-49849-2_1" TargetMode="External"/><Relationship Id="rId105" Type="http://schemas.openxmlformats.org/officeDocument/2006/relationships/hyperlink" Target="https://doi.org/10.46852/0424-2513.2s.2023.4" TargetMode="External"/><Relationship Id="rId113" Type="http://schemas.openxmlformats.org/officeDocument/2006/relationships/fontTable" Target="fontTable.xml"/><Relationship Id="rId8" Type="http://schemas.openxmlformats.org/officeDocument/2006/relationships/footer" Target="footer1.xml"/><Relationship Id="rId51" Type="http://schemas.openxmlformats.org/officeDocument/2006/relationships/hyperlink" Target="https://www.researchgate.net/publication/261557287" TargetMode="External"/><Relationship Id="rId72" Type="http://schemas.openxmlformats.org/officeDocument/2006/relationships/hyperlink" Target="https://www.researchgate.net/publication/377186983" TargetMode="External"/><Relationship Id="rId80" Type="http://schemas.openxmlformats.org/officeDocument/2006/relationships/hyperlink" Target="https://www.researchgate.net/publication/261557287" TargetMode="External"/><Relationship Id="rId85" Type="http://schemas.openxmlformats.org/officeDocument/2006/relationships/hyperlink" Target="https://www.researchgate.net/publication/261557287" TargetMode="External"/><Relationship Id="rId93" Type="http://schemas.openxmlformats.org/officeDocument/2006/relationships/hyperlink" Target="https://doi.org/10.20885/AJIM.vol5.iss2.art5" TargetMode="External"/><Relationship Id="rId98" Type="http://schemas.openxmlformats.org/officeDocument/2006/relationships/hyperlink" Target="https://doi.org/10.1177/1354816620934552" TargetMode="External"/><Relationship Id="rId3" Type="http://schemas.openxmlformats.org/officeDocument/2006/relationships/settings" Target="settings.xml"/><Relationship Id="rId12" Type="http://schemas.openxmlformats.org/officeDocument/2006/relationships/image" Target="media/image3.png"/><Relationship Id="rId17" Type="http://schemas.openxmlformats.org/officeDocument/2006/relationships/image" Target="media/image7.png"/><Relationship Id="rId25" Type="http://schemas.openxmlformats.org/officeDocument/2006/relationships/hyperlink" Target="https://rivierapublishing.id/JII/index.php/jii/index" TargetMode="External"/><Relationship Id="rId33" Type="http://schemas.openxmlformats.org/officeDocument/2006/relationships/hyperlink" Target="https://doi.org/10.1016/j.tourman.2017.02.013" TargetMode="External"/><Relationship Id="rId38" Type="http://schemas.openxmlformats.org/officeDocument/2006/relationships/hyperlink" Target="https://www.researchgate.net/publication/261557287" TargetMode="External"/><Relationship Id="rId46" Type="http://schemas.openxmlformats.org/officeDocument/2006/relationships/hyperlink" Target="https://www.researchgate.net/publication/261557287" TargetMode="External"/><Relationship Id="rId59" Type="http://schemas.openxmlformats.org/officeDocument/2006/relationships/hyperlink" Target="https://doi.org/10.1108/TR-04-2023-0210" TargetMode="External"/><Relationship Id="rId67" Type="http://schemas.openxmlformats.org/officeDocument/2006/relationships/hyperlink" Target="https://www.researchgate.net/publication/261557287" TargetMode="External"/><Relationship Id="rId103" Type="http://schemas.openxmlformats.org/officeDocument/2006/relationships/hyperlink" Target="https://doi.org/10.13140/2.1.4011.5844" TargetMode="External"/><Relationship Id="rId108" Type="http://schemas.openxmlformats.org/officeDocument/2006/relationships/hyperlink" Target="https://doi.org/10.1016/j.tourman.2017.06.021" TargetMode="External"/><Relationship Id="rId20" Type="http://schemas.openxmlformats.org/officeDocument/2006/relationships/image" Target="media/image10.png"/><Relationship Id="rId41" Type="http://schemas.openxmlformats.org/officeDocument/2006/relationships/hyperlink" Target="https://www.researchgate.net/publication/261557287" TargetMode="External"/><Relationship Id="rId54" Type="http://schemas.openxmlformats.org/officeDocument/2006/relationships/hyperlink" Target="https://www.researchgate.net/publication/261557287" TargetMode="External"/><Relationship Id="rId62" Type="http://schemas.openxmlformats.org/officeDocument/2006/relationships/hyperlink" Target="https://www.researchgate.net/publication/261557287" TargetMode="External"/><Relationship Id="rId70" Type="http://schemas.openxmlformats.org/officeDocument/2006/relationships/hyperlink" Target="https://www.researchgate.net/publication/261557287" TargetMode="External"/><Relationship Id="rId75" Type="http://schemas.openxmlformats.org/officeDocument/2006/relationships/hyperlink" Target="https://www.researchgate.net/publication/261557287" TargetMode="External"/><Relationship Id="rId83" Type="http://schemas.openxmlformats.org/officeDocument/2006/relationships/hyperlink" Target="https://doi.org/10.3389/fpsyg.2021.684773" TargetMode="External"/><Relationship Id="rId88" Type="http://schemas.openxmlformats.org/officeDocument/2006/relationships/hyperlink" Target="https://creativecommons.org/licenses/by/4.0/" TargetMode="External"/><Relationship Id="rId91" Type="http://schemas.openxmlformats.org/officeDocument/2006/relationships/hyperlink" Target="https://www.researchgate.net/publication/261557287" TargetMode="External"/><Relationship Id="rId96" Type="http://schemas.openxmlformats.org/officeDocument/2006/relationships/hyperlink" Target="https://doi.org/10.14198/INTURI2023.25.05" TargetMode="External"/><Relationship Id="rId111" Type="http://schemas.openxmlformats.org/officeDocument/2006/relationships/hyperlink" Target="https://doi.org/10.1080/09669582.2020.1831520"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5.png"/><Relationship Id="rId23" Type="http://schemas.openxmlformats.org/officeDocument/2006/relationships/hyperlink" Target="https://doi.org/10.9790/0837-2512016264" TargetMode="External"/><Relationship Id="rId28" Type="http://schemas.openxmlformats.org/officeDocument/2006/relationships/hyperlink" Target="https://doi.org/10.3389/fpsyg.2021.684773" TargetMode="External"/><Relationship Id="rId36" Type="http://schemas.openxmlformats.org/officeDocument/2006/relationships/hyperlink" Target="https://www.researchgate.net/publication/261557287" TargetMode="External"/><Relationship Id="rId49" Type="http://schemas.openxmlformats.org/officeDocument/2006/relationships/hyperlink" Target="https://www.researchgate.net/publication/261557287" TargetMode="External"/><Relationship Id="rId57" Type="http://schemas.openxmlformats.org/officeDocument/2006/relationships/hyperlink" Target="https://www.researchgate.net/publication/261557287" TargetMode="External"/><Relationship Id="rId106" Type="http://schemas.openxmlformats.org/officeDocument/2006/relationships/hyperlink" Target="https://doi.org/10.1016/j.tourman.2015.03.009" TargetMode="External"/><Relationship Id="rId114" Type="http://schemas.openxmlformats.org/officeDocument/2006/relationships/theme" Target="theme/theme1.xml"/><Relationship Id="rId10" Type="http://schemas.openxmlformats.org/officeDocument/2006/relationships/image" Target="media/image2.png"/><Relationship Id="rId31" Type="http://schemas.openxmlformats.org/officeDocument/2006/relationships/hyperlink" Target="https://doi.org/10.1080/14616688.2020.1713882" TargetMode="External"/><Relationship Id="rId44" Type="http://schemas.openxmlformats.org/officeDocument/2006/relationships/hyperlink" Target="https://www.researchgate.net/publication/261557287" TargetMode="External"/><Relationship Id="rId52" Type="http://schemas.openxmlformats.org/officeDocument/2006/relationships/hyperlink" Target="https://doi.org/10.1007/978-3-319-01669-6_560-1" TargetMode="External"/><Relationship Id="rId60" Type="http://schemas.openxmlformats.org/officeDocument/2006/relationships/hyperlink" Target="https://www.researchgate.net/publication/261557287" TargetMode="External"/><Relationship Id="rId65" Type="http://schemas.openxmlformats.org/officeDocument/2006/relationships/hyperlink" Target="https://doi.org/10.3390/tourhosp5040068" TargetMode="External"/><Relationship Id="rId73" Type="http://schemas.openxmlformats.org/officeDocument/2006/relationships/hyperlink" Target="https://www.researchgate.net/publication/261557287" TargetMode="External"/><Relationship Id="rId78" Type="http://schemas.openxmlformats.org/officeDocument/2006/relationships/hyperlink" Target="https://www.researchgate.net/publication/261557287" TargetMode="External"/><Relationship Id="rId81" Type="http://schemas.openxmlformats.org/officeDocument/2006/relationships/hyperlink" Target="https://www.researchgate.net/publication/261557287" TargetMode="External"/><Relationship Id="rId86" Type="http://schemas.openxmlformats.org/officeDocument/2006/relationships/hyperlink" Target="https://www.researchgate.net/publication/261557287" TargetMode="External"/><Relationship Id="rId94" Type="http://schemas.openxmlformats.org/officeDocument/2006/relationships/hyperlink" Target="https://www.researchgate.net/publication/261557287" TargetMode="External"/><Relationship Id="rId99" Type="http://schemas.openxmlformats.org/officeDocument/2006/relationships/hyperlink" Target="https://doi.org/10.1177/1354816620934552" TargetMode="External"/><Relationship Id="rId101" Type="http://schemas.openxmlformats.org/officeDocument/2006/relationships/hyperlink" Target="https://doi.org/10.1007/978-3-319-49849-2_1" TargetMode="External"/><Relationship Id="rId4" Type="http://schemas.openxmlformats.org/officeDocument/2006/relationships/webSettings" Target="webSettings.xml"/><Relationship Id="rId9" Type="http://schemas.openxmlformats.org/officeDocument/2006/relationships/header" Target="header1.xml"/><Relationship Id="rId13" Type="http://schemas.openxmlformats.org/officeDocument/2006/relationships/hyperlink" Target="https://www.researchgate.net/figure/Study-area-location-map-Algiers-city_fig1_378461437" TargetMode="External"/><Relationship Id="rId18" Type="http://schemas.openxmlformats.org/officeDocument/2006/relationships/image" Target="media/image8.png"/><Relationship Id="rId39" Type="http://schemas.openxmlformats.org/officeDocument/2006/relationships/hyperlink" Target="https://www.researchgate.net/publication/261557287" TargetMode="External"/><Relationship Id="rId109" Type="http://schemas.openxmlformats.org/officeDocument/2006/relationships/hyperlink" Target="https://doi.org/10.1016/j.tourman.2017.06.021" TargetMode="External"/><Relationship Id="rId34" Type="http://schemas.openxmlformats.org/officeDocument/2006/relationships/hyperlink" Target="https://doi.org/10.1016/j.tourman.2017.02.013" TargetMode="External"/><Relationship Id="rId50" Type="http://schemas.openxmlformats.org/officeDocument/2006/relationships/hyperlink" Target="https://www.researchgate.net/publication/261557287" TargetMode="External"/><Relationship Id="rId55" Type="http://schemas.openxmlformats.org/officeDocument/2006/relationships/hyperlink" Target="https://www.researchgate.net/publication/261557287" TargetMode="External"/><Relationship Id="rId76" Type="http://schemas.openxmlformats.org/officeDocument/2006/relationships/hyperlink" Target="https://doi.org/10.24176/bmaj.v4i2.6175" TargetMode="External"/><Relationship Id="rId97" Type="http://schemas.openxmlformats.org/officeDocument/2006/relationships/hyperlink" Target="https://doi.org/10.14198/INTURI2023.25.05" TargetMode="External"/><Relationship Id="rId104" Type="http://schemas.openxmlformats.org/officeDocument/2006/relationships/hyperlink" Target="https://doi.org/10.46852/0424-2513.2s.2023.4" TargetMode="External"/><Relationship Id="rId7" Type="http://schemas.openxmlformats.org/officeDocument/2006/relationships/image" Target="media/image1.png"/><Relationship Id="rId71" Type="http://schemas.openxmlformats.org/officeDocument/2006/relationships/hyperlink" Target="https://www.researchgate.net/publication/377186983" TargetMode="External"/><Relationship Id="rId92" Type="http://schemas.openxmlformats.org/officeDocument/2006/relationships/hyperlink" Target="https://doi.org/10.20885/AJIM.vol5.iss2.art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99</Pages>
  <Words>36321</Words>
  <Characters>199768</Characters>
  <Application>Microsoft Office Word</Application>
  <DocSecurity>0</DocSecurity>
  <Lines>1664</Lines>
  <Paragraphs>471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235618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poste 01</dc:creator>
  <cp:lastModifiedBy>poste 01</cp:lastModifiedBy>
  <cp:revision>2</cp:revision>
  <cp:lastPrinted>2025-07-06T20:00:00Z</cp:lastPrinted>
  <dcterms:created xsi:type="dcterms:W3CDTF">2025-07-06T20:02:00Z</dcterms:created>
  <dcterms:modified xsi:type="dcterms:W3CDTF">2025-07-06T20:02:00Z</dcterms:modified>
</cp:coreProperties>
</file>